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853A39" w:rsidRDefault="00853A39">
      <w:pPr>
        <w:widowControl w:val="0"/>
        <w:pBdr>
          <w:top w:val="nil"/>
          <w:left w:val="nil"/>
          <w:bottom w:val="nil"/>
          <w:right w:val="nil"/>
          <w:between w:val="nil"/>
        </w:pBdr>
        <w:spacing w:after="0" w:line="276" w:lineRule="auto"/>
      </w:pPr>
    </w:p>
    <w:p w14:paraId="00000002" w14:textId="1BA14367" w:rsidR="00853A39" w:rsidRPr="00510D08" w:rsidRDefault="006109DA">
      <w:pPr>
        <w:jc w:val="center"/>
        <w:rPr>
          <w:rFonts w:ascii="Sylfaen" w:eastAsia="Noto Sans Georgian" w:hAnsi="Sylfaen" w:cs="Noto Sans Georgian"/>
          <w:b/>
          <w:color w:val="030B0E"/>
          <w:sz w:val="24"/>
          <w:szCs w:val="24"/>
          <w:lang w:val="ka-GE"/>
        </w:rPr>
      </w:pPr>
      <w:r>
        <w:rPr>
          <w:rFonts w:ascii="Noto Sans Georgian" w:eastAsia="Noto Sans Georgian" w:hAnsi="Noto Sans Georgian" w:cs="Noto Sans Georgian"/>
          <w:b/>
          <w:color w:val="030B0E"/>
          <w:sz w:val="24"/>
          <w:szCs w:val="24"/>
        </w:rPr>
        <w:t>Comprehensive Bank Website</w:t>
      </w:r>
      <w:r w:rsidR="00A92F79" w:rsidRPr="00A92F79">
        <w:rPr>
          <w:rFonts w:ascii="Noto Sans Georgian" w:eastAsia="Noto Sans Georgian" w:hAnsi="Noto Sans Georgian" w:cs="Noto Sans Georgian"/>
          <w:b/>
          <w:color w:val="030B0E"/>
          <w:sz w:val="24"/>
          <w:szCs w:val="24"/>
        </w:rPr>
        <w:t xml:space="preserve"> UX/UI Design and </w:t>
      </w:r>
      <w:r>
        <w:rPr>
          <w:rFonts w:ascii="Noto Sans Georgian" w:eastAsia="Noto Sans Georgian" w:hAnsi="Noto Sans Georgian" w:cs="Noto Sans Georgian"/>
          <w:b/>
          <w:color w:val="030B0E"/>
          <w:sz w:val="24"/>
          <w:szCs w:val="24"/>
        </w:rPr>
        <w:t>Development</w:t>
      </w:r>
    </w:p>
    <w:p w14:paraId="385DF473" w14:textId="77777777" w:rsidR="00C3239E" w:rsidRDefault="006109DA" w:rsidP="00C3239E">
      <w:pPr>
        <w:rPr>
          <w:rFonts w:ascii="Calibri" w:eastAsia="Calibri" w:hAnsi="Calibri" w:cs="Calibri"/>
          <w:color w:val="030B0E"/>
          <w:sz w:val="20"/>
          <w:szCs w:val="20"/>
        </w:rPr>
      </w:pPr>
      <w:r w:rsidRPr="00C3239E">
        <w:rPr>
          <w:rFonts w:ascii="Calibri" w:eastAsia="Calibri" w:hAnsi="Calibri" w:cs="Calibri"/>
          <w:color w:val="030B0E"/>
          <w:sz w:val="20"/>
          <w:szCs w:val="20"/>
        </w:rPr>
        <w:br/>
      </w:r>
      <w:r w:rsidR="00C3239E" w:rsidRPr="00C3239E">
        <w:rPr>
          <w:rFonts w:ascii="Calibri" w:eastAsia="Calibri" w:hAnsi="Calibri" w:cs="Calibri"/>
          <w:color w:val="030B0E"/>
          <w:sz w:val="20"/>
          <w:szCs w:val="20"/>
        </w:rPr>
        <w:t xml:space="preserve">Procredit Bank invites experienced companies to submit proposals for the creation of a website. Proposals should be presented in two lots: </w:t>
      </w:r>
    </w:p>
    <w:p w14:paraId="6A618397" w14:textId="0BA9C148" w:rsidR="00C3239E" w:rsidRDefault="00C3239E" w:rsidP="00C3239E">
      <w:pPr>
        <w:rPr>
          <w:rFonts w:ascii="Calibri" w:eastAsia="Calibri" w:hAnsi="Calibri" w:cs="Calibri"/>
          <w:color w:val="030B0E"/>
          <w:sz w:val="20"/>
          <w:szCs w:val="20"/>
        </w:rPr>
      </w:pPr>
      <w:r w:rsidRPr="00C3239E">
        <w:rPr>
          <w:rFonts w:ascii="Calibri" w:eastAsia="Calibri" w:hAnsi="Calibri" w:cs="Calibri"/>
          <w:color w:val="030B0E"/>
          <w:sz w:val="20"/>
          <w:szCs w:val="20"/>
        </w:rPr>
        <w:t>1. Creation and development of responsive UX/UI design</w:t>
      </w:r>
      <w:r>
        <w:rPr>
          <w:rFonts w:ascii="Calibri" w:eastAsia="Calibri" w:hAnsi="Calibri" w:cs="Calibri"/>
          <w:color w:val="030B0E"/>
          <w:sz w:val="20"/>
          <w:szCs w:val="20"/>
        </w:rPr>
        <w:t>.</w:t>
      </w:r>
    </w:p>
    <w:p w14:paraId="1AF24596" w14:textId="2A2FF2AE" w:rsidR="00C3239E" w:rsidRDefault="00C3239E" w:rsidP="00C3239E">
      <w:pPr>
        <w:rPr>
          <w:rFonts w:ascii="Calibri" w:eastAsia="Calibri" w:hAnsi="Calibri" w:cs="Calibri"/>
          <w:color w:val="030B0E"/>
          <w:sz w:val="20"/>
          <w:szCs w:val="20"/>
        </w:rPr>
      </w:pPr>
      <w:r w:rsidRPr="00C3239E">
        <w:rPr>
          <w:rFonts w:ascii="Calibri" w:eastAsia="Calibri" w:hAnsi="Calibri" w:cs="Calibri"/>
          <w:color w:val="030B0E"/>
          <w:sz w:val="20"/>
          <w:szCs w:val="20"/>
        </w:rPr>
        <w:t>2. Appropriate development.</w:t>
      </w:r>
    </w:p>
    <w:p w14:paraId="78B9D192" w14:textId="77777777" w:rsidR="00C3239E" w:rsidRDefault="00C3239E" w:rsidP="00C3239E">
      <w:pPr>
        <w:rPr>
          <w:rFonts w:ascii="Calibri" w:eastAsia="Calibri" w:hAnsi="Calibri" w:cs="Calibri"/>
          <w:color w:val="030B0E"/>
          <w:sz w:val="20"/>
          <w:szCs w:val="20"/>
        </w:rPr>
      </w:pPr>
    </w:p>
    <w:p w14:paraId="6E943435" w14:textId="77777777" w:rsidR="006109DA" w:rsidRDefault="006109DA" w:rsidP="006109DA">
      <w:pPr>
        <w:rPr>
          <w:rFonts w:ascii="Calibri" w:eastAsia="Calibri" w:hAnsi="Calibri" w:cs="Calibri"/>
          <w:bCs/>
          <w:i/>
          <w:iCs/>
          <w:color w:val="030B0E"/>
          <w:sz w:val="20"/>
          <w:szCs w:val="20"/>
        </w:rPr>
      </w:pPr>
      <w:r w:rsidRPr="00746DC1">
        <w:rPr>
          <w:rFonts w:ascii="Calibri" w:eastAsia="Calibri" w:hAnsi="Calibri" w:cs="Calibri"/>
          <w:b/>
          <w:color w:val="030B0E"/>
          <w:sz w:val="20"/>
          <w:szCs w:val="20"/>
          <w:highlight w:val="lightGray"/>
        </w:rPr>
        <w:t>Scope of Work includes, but is not limited to</w:t>
      </w:r>
      <w:r w:rsidR="00746DC1">
        <w:rPr>
          <w:rFonts w:ascii="Calibri" w:eastAsia="Calibri" w:hAnsi="Calibri" w:cs="Calibri"/>
          <w:b/>
          <w:color w:val="030B0E"/>
          <w:sz w:val="20"/>
          <w:szCs w:val="20"/>
          <w:highlight w:val="lightGray"/>
        </w:rPr>
        <w:t xml:space="preserve">: </w:t>
      </w:r>
    </w:p>
    <w:p w14:paraId="00000008" w14:textId="4D45171B" w:rsidR="00853A39" w:rsidRDefault="006109DA" w:rsidP="006109DA">
      <w:pPr>
        <w:rPr>
          <w:rFonts w:ascii="Calibri" w:eastAsia="Calibri" w:hAnsi="Calibri" w:cs="Calibri"/>
          <w:color w:val="030B0E"/>
          <w:sz w:val="20"/>
          <w:szCs w:val="20"/>
        </w:rPr>
      </w:pPr>
      <w:r>
        <w:rPr>
          <w:rFonts w:ascii="Calibri" w:eastAsia="Calibri" w:hAnsi="Calibri" w:cs="Calibri"/>
          <w:color w:val="030B0E"/>
          <w:sz w:val="20"/>
          <w:szCs w:val="20"/>
        </w:rPr>
        <w:t>Comprehensive technical specification development.</w:t>
      </w:r>
    </w:p>
    <w:p w14:paraId="00000009" w14:textId="77777777" w:rsidR="00853A39" w:rsidRDefault="006109DA">
      <w:pPr>
        <w:numPr>
          <w:ilvl w:val="0"/>
          <w:numId w:val="20"/>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t>Unique and intuitive UX/UI design implementation.</w:t>
      </w:r>
    </w:p>
    <w:p w14:paraId="0000000A" w14:textId="77777777" w:rsidR="00853A39" w:rsidRDefault="006109DA">
      <w:pPr>
        <w:numPr>
          <w:ilvl w:val="0"/>
          <w:numId w:val="20"/>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t>Frontend and Backend development for seamless functionality.</w:t>
      </w:r>
    </w:p>
    <w:p w14:paraId="0000000B" w14:textId="77777777" w:rsidR="00853A39" w:rsidRDefault="006109DA">
      <w:pPr>
        <w:numPr>
          <w:ilvl w:val="0"/>
          <w:numId w:val="20"/>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t xml:space="preserve">Thorough Bug Fixing and </w:t>
      </w:r>
      <w:r>
        <w:rPr>
          <w:rFonts w:ascii="Calibri" w:eastAsia="Calibri" w:hAnsi="Calibri" w:cs="Calibri"/>
          <w:color w:val="030B0E"/>
          <w:sz w:val="20"/>
          <w:szCs w:val="20"/>
        </w:rPr>
        <w:t>Quality Assurance processes.</w:t>
      </w:r>
    </w:p>
    <w:p w14:paraId="0000000C" w14:textId="77777777" w:rsidR="00853A39" w:rsidRDefault="006109DA">
      <w:pPr>
        <w:numPr>
          <w:ilvl w:val="0"/>
          <w:numId w:val="20"/>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t>Integration of provided visual and textual content.</w:t>
      </w:r>
    </w:p>
    <w:p w14:paraId="0000000D" w14:textId="77777777" w:rsidR="00853A39" w:rsidRDefault="006109DA">
      <w:pPr>
        <w:numPr>
          <w:ilvl w:val="0"/>
          <w:numId w:val="20"/>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t>On-site SEO implementation for improved search engine visibility.</w:t>
      </w:r>
    </w:p>
    <w:p w14:paraId="0000000E" w14:textId="77777777" w:rsidR="00853A39" w:rsidRDefault="006109DA">
      <w:pPr>
        <w:numPr>
          <w:ilvl w:val="0"/>
          <w:numId w:val="20"/>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t>Training sessions for bank staff on efficient website management.</w:t>
      </w:r>
    </w:p>
    <w:p w14:paraId="0000000F" w14:textId="77777777" w:rsidR="00853A39" w:rsidRDefault="006109DA">
      <w:pPr>
        <w:pBdr>
          <w:top w:val="single" w:sz="4" w:space="0" w:color="E3E3E3"/>
          <w:left w:val="single" w:sz="4" w:space="0" w:color="E3E3E3"/>
          <w:bottom w:val="single" w:sz="4" w:space="0" w:color="E3E3E3"/>
          <w:right w:val="single" w:sz="4" w:space="0" w:color="E3E3E3"/>
        </w:pBdr>
        <w:shd w:val="clear" w:color="auto" w:fill="FFFFFF"/>
        <w:spacing w:before="280" w:after="280" w:line="240" w:lineRule="auto"/>
        <w:rPr>
          <w:rFonts w:ascii="Calibri" w:eastAsia="Calibri" w:hAnsi="Calibri" w:cs="Calibri"/>
          <w:b/>
          <w:color w:val="0D0D0D"/>
          <w:sz w:val="20"/>
          <w:szCs w:val="20"/>
        </w:rPr>
      </w:pPr>
      <w:r>
        <w:rPr>
          <w:rFonts w:ascii="Calibri" w:eastAsia="Calibri" w:hAnsi="Calibri" w:cs="Calibri"/>
          <w:b/>
          <w:color w:val="0D0D0D"/>
          <w:sz w:val="20"/>
          <w:szCs w:val="20"/>
          <w:highlight w:val="lightGray"/>
        </w:rPr>
        <w:t xml:space="preserve">1. Design services focus </w:t>
      </w:r>
      <w:r>
        <w:rPr>
          <w:rFonts w:ascii="Calibri" w:eastAsia="Calibri" w:hAnsi="Calibri" w:cs="Calibri"/>
          <w:b/>
          <w:color w:val="0D0D0D"/>
          <w:sz w:val="20"/>
          <w:szCs w:val="20"/>
          <w:highlight w:val="lightGray"/>
        </w:rPr>
        <w:t>specifically on the visual and design aspects of the website:</w:t>
      </w:r>
    </w:p>
    <w:p w14:paraId="00000010" w14:textId="77777777" w:rsidR="00853A39" w:rsidRDefault="006109DA">
      <w:pPr>
        <w:numPr>
          <w:ilvl w:val="0"/>
          <w:numId w:val="2"/>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D0D0D"/>
          <w:sz w:val="20"/>
          <w:szCs w:val="20"/>
        </w:rPr>
      </w:pPr>
      <w:r>
        <w:rPr>
          <w:rFonts w:ascii="Calibri" w:eastAsia="Calibri" w:hAnsi="Calibri" w:cs="Calibri"/>
          <w:b/>
          <w:color w:val="0D0D0D"/>
          <w:sz w:val="20"/>
          <w:szCs w:val="20"/>
        </w:rPr>
        <w:t>UI Design:</w:t>
      </w:r>
    </w:p>
    <w:p w14:paraId="00000011" w14:textId="77777777" w:rsidR="00853A39" w:rsidRDefault="006109DA">
      <w:pPr>
        <w:numPr>
          <w:ilvl w:val="1"/>
          <w:numId w:val="2"/>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D0D0D"/>
          <w:sz w:val="20"/>
          <w:szCs w:val="20"/>
        </w:rPr>
      </w:pPr>
      <w:r>
        <w:rPr>
          <w:rFonts w:ascii="Calibri" w:eastAsia="Calibri" w:hAnsi="Calibri" w:cs="Calibri"/>
          <w:color w:val="0D0D0D"/>
          <w:sz w:val="20"/>
          <w:szCs w:val="20"/>
        </w:rPr>
        <w:t>Create visually appealing layouts, color schemes, and typography to enhance the website's aesthetics.</w:t>
      </w:r>
    </w:p>
    <w:p w14:paraId="00000012" w14:textId="77777777" w:rsidR="00853A39" w:rsidRDefault="006109DA">
      <w:pPr>
        <w:numPr>
          <w:ilvl w:val="1"/>
          <w:numId w:val="2"/>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D0D0D"/>
          <w:sz w:val="20"/>
          <w:szCs w:val="20"/>
        </w:rPr>
      </w:pPr>
      <w:r>
        <w:rPr>
          <w:rFonts w:ascii="Calibri" w:eastAsia="Calibri" w:hAnsi="Calibri" w:cs="Calibri"/>
          <w:color w:val="0D0D0D"/>
          <w:sz w:val="20"/>
          <w:szCs w:val="20"/>
        </w:rPr>
        <w:t xml:space="preserve">Design user interface elements such as buttons, menus, and icons for </w:t>
      </w:r>
      <w:r>
        <w:rPr>
          <w:rFonts w:ascii="Calibri" w:eastAsia="Calibri" w:hAnsi="Calibri" w:cs="Calibri"/>
          <w:color w:val="0D0D0D"/>
          <w:sz w:val="20"/>
          <w:szCs w:val="20"/>
        </w:rPr>
        <w:t>intuitive navigation.</w:t>
      </w:r>
    </w:p>
    <w:p w14:paraId="00000013" w14:textId="77777777" w:rsidR="00853A39" w:rsidRDefault="006109DA">
      <w:pPr>
        <w:numPr>
          <w:ilvl w:val="0"/>
          <w:numId w:val="2"/>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D0D0D"/>
          <w:sz w:val="20"/>
          <w:szCs w:val="20"/>
        </w:rPr>
      </w:pPr>
      <w:r>
        <w:rPr>
          <w:rFonts w:ascii="Calibri" w:eastAsia="Calibri" w:hAnsi="Calibri" w:cs="Calibri"/>
          <w:b/>
          <w:color w:val="0D0D0D"/>
          <w:sz w:val="20"/>
          <w:szCs w:val="20"/>
        </w:rPr>
        <w:t>Graphic Design:</w:t>
      </w:r>
    </w:p>
    <w:p w14:paraId="00000014" w14:textId="77777777" w:rsidR="00853A39" w:rsidRDefault="006109DA">
      <w:pPr>
        <w:numPr>
          <w:ilvl w:val="1"/>
          <w:numId w:val="2"/>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D0D0D"/>
          <w:sz w:val="20"/>
          <w:szCs w:val="20"/>
        </w:rPr>
      </w:pPr>
      <w:sdt>
        <w:sdtPr>
          <w:tag w:val="goog_rdk_2"/>
          <w:id w:val="-611435916"/>
        </w:sdtPr>
        <w:sdtEndPr/>
        <w:sdtContent/>
      </w:sdt>
      <w:r>
        <w:rPr>
          <w:rFonts w:ascii="Calibri" w:eastAsia="Calibri" w:hAnsi="Calibri" w:cs="Calibri"/>
          <w:color w:val="0D0D0D"/>
          <w:sz w:val="20"/>
          <w:szCs w:val="20"/>
        </w:rPr>
        <w:t>Develop custom graphics, illustrations, and images to visually communicate the bank's branding and messaging.</w:t>
      </w:r>
    </w:p>
    <w:p w14:paraId="00000015" w14:textId="77777777" w:rsidR="00853A39" w:rsidRDefault="006109DA">
      <w:pPr>
        <w:numPr>
          <w:ilvl w:val="1"/>
          <w:numId w:val="2"/>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D0D0D"/>
          <w:sz w:val="20"/>
          <w:szCs w:val="20"/>
        </w:rPr>
      </w:pPr>
      <w:r>
        <w:rPr>
          <w:rFonts w:ascii="Calibri" w:eastAsia="Calibri" w:hAnsi="Calibri" w:cs="Calibri"/>
          <w:color w:val="0D0D0D"/>
          <w:sz w:val="20"/>
          <w:szCs w:val="20"/>
        </w:rPr>
        <w:t>Ensure all graphical elements align with the bank's brand identity and enhance the overall user experience.</w:t>
      </w:r>
    </w:p>
    <w:p w14:paraId="00000016" w14:textId="77777777" w:rsidR="00853A39" w:rsidRDefault="006109DA">
      <w:pPr>
        <w:numPr>
          <w:ilvl w:val="0"/>
          <w:numId w:val="2"/>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D0D0D"/>
          <w:sz w:val="20"/>
          <w:szCs w:val="20"/>
        </w:rPr>
      </w:pPr>
      <w:r>
        <w:rPr>
          <w:rFonts w:ascii="Calibri" w:eastAsia="Calibri" w:hAnsi="Calibri" w:cs="Calibri"/>
          <w:b/>
          <w:color w:val="0D0D0D"/>
          <w:sz w:val="20"/>
          <w:szCs w:val="20"/>
        </w:rPr>
        <w:t>Responsive Design:</w:t>
      </w:r>
    </w:p>
    <w:p w14:paraId="00000017" w14:textId="77777777" w:rsidR="00853A39" w:rsidRDefault="006109DA">
      <w:pPr>
        <w:numPr>
          <w:ilvl w:val="1"/>
          <w:numId w:val="2"/>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D0D0D"/>
          <w:sz w:val="20"/>
          <w:szCs w:val="20"/>
        </w:rPr>
      </w:pPr>
      <w:r>
        <w:rPr>
          <w:rFonts w:ascii="Calibri" w:eastAsia="Calibri" w:hAnsi="Calibri" w:cs="Calibri"/>
          <w:color w:val="0D0D0D"/>
          <w:sz w:val="20"/>
          <w:szCs w:val="20"/>
        </w:rPr>
        <w:t>Design the website to be visually appealing and functional across various devices and screen sizes.</w:t>
      </w:r>
    </w:p>
    <w:p w14:paraId="00000018" w14:textId="77777777" w:rsidR="00853A39" w:rsidRDefault="006109DA">
      <w:pPr>
        <w:numPr>
          <w:ilvl w:val="1"/>
          <w:numId w:val="2"/>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D0D0D"/>
          <w:sz w:val="20"/>
          <w:szCs w:val="20"/>
        </w:rPr>
      </w:pPr>
      <w:r>
        <w:rPr>
          <w:rFonts w:ascii="Calibri" w:eastAsia="Calibri" w:hAnsi="Calibri" w:cs="Calibri"/>
          <w:color w:val="0D0D0D"/>
          <w:sz w:val="20"/>
          <w:szCs w:val="20"/>
        </w:rPr>
        <w:t>Ensure the layout adjusts seamlessly to different resolutions and orientations.</w:t>
      </w:r>
    </w:p>
    <w:p w14:paraId="00000019" w14:textId="77777777" w:rsidR="00853A39" w:rsidRDefault="006109DA">
      <w:pPr>
        <w:numPr>
          <w:ilvl w:val="0"/>
          <w:numId w:val="2"/>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D0D0D"/>
          <w:sz w:val="20"/>
          <w:szCs w:val="20"/>
        </w:rPr>
      </w:pPr>
      <w:r>
        <w:rPr>
          <w:rFonts w:ascii="Calibri" w:eastAsia="Calibri" w:hAnsi="Calibri" w:cs="Calibri"/>
          <w:b/>
          <w:color w:val="0D0D0D"/>
          <w:sz w:val="20"/>
          <w:szCs w:val="20"/>
        </w:rPr>
        <w:t>Brand Integration:</w:t>
      </w:r>
    </w:p>
    <w:p w14:paraId="0000001A" w14:textId="77777777" w:rsidR="00853A39" w:rsidRDefault="006109DA">
      <w:pPr>
        <w:numPr>
          <w:ilvl w:val="1"/>
          <w:numId w:val="2"/>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D0D0D"/>
          <w:sz w:val="20"/>
          <w:szCs w:val="20"/>
        </w:rPr>
      </w:pPr>
      <w:r>
        <w:rPr>
          <w:rFonts w:ascii="Calibri" w:eastAsia="Calibri" w:hAnsi="Calibri" w:cs="Calibri"/>
          <w:color w:val="0D0D0D"/>
          <w:sz w:val="20"/>
          <w:szCs w:val="20"/>
        </w:rPr>
        <w:t xml:space="preserve">Incorporate the bank's </w:t>
      </w:r>
      <w:r>
        <w:rPr>
          <w:rFonts w:ascii="Calibri" w:eastAsia="Calibri" w:hAnsi="Calibri" w:cs="Calibri"/>
          <w:color w:val="0D0D0D"/>
          <w:sz w:val="20"/>
          <w:szCs w:val="20"/>
        </w:rPr>
        <w:t>branding guidelines into the website design, including logo placement, color palettes, and brand imagery.</w:t>
      </w:r>
    </w:p>
    <w:p w14:paraId="0000001B" w14:textId="77777777" w:rsidR="00853A39" w:rsidRDefault="006109DA">
      <w:pPr>
        <w:numPr>
          <w:ilvl w:val="1"/>
          <w:numId w:val="2"/>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D0D0D"/>
          <w:sz w:val="20"/>
          <w:szCs w:val="20"/>
        </w:rPr>
      </w:pPr>
      <w:r>
        <w:rPr>
          <w:rFonts w:ascii="Calibri" w:eastAsia="Calibri" w:hAnsi="Calibri" w:cs="Calibri"/>
          <w:color w:val="0D0D0D"/>
          <w:sz w:val="20"/>
          <w:szCs w:val="20"/>
        </w:rPr>
        <w:t>Maintain brand consistency throughout the design to reinforce brand identity.</w:t>
      </w:r>
    </w:p>
    <w:p w14:paraId="0000001C" w14:textId="77777777" w:rsidR="00853A39" w:rsidRDefault="006109DA">
      <w:pPr>
        <w:numPr>
          <w:ilvl w:val="0"/>
          <w:numId w:val="2"/>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D0D0D"/>
          <w:sz w:val="20"/>
          <w:szCs w:val="20"/>
        </w:rPr>
      </w:pPr>
      <w:r>
        <w:rPr>
          <w:rFonts w:ascii="Calibri" w:eastAsia="Calibri" w:hAnsi="Calibri" w:cs="Calibri"/>
          <w:b/>
          <w:color w:val="0D0D0D"/>
          <w:sz w:val="20"/>
          <w:szCs w:val="20"/>
        </w:rPr>
        <w:t>User Experience (UX) Enhancement:</w:t>
      </w:r>
    </w:p>
    <w:p w14:paraId="0000001D" w14:textId="77777777" w:rsidR="00853A39" w:rsidRDefault="006109DA">
      <w:pPr>
        <w:numPr>
          <w:ilvl w:val="1"/>
          <w:numId w:val="2"/>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D0D0D"/>
          <w:sz w:val="20"/>
          <w:szCs w:val="20"/>
        </w:rPr>
      </w:pPr>
      <w:r>
        <w:rPr>
          <w:rFonts w:ascii="Calibri" w:eastAsia="Calibri" w:hAnsi="Calibri" w:cs="Calibri"/>
          <w:color w:val="0D0D0D"/>
          <w:sz w:val="20"/>
          <w:szCs w:val="20"/>
        </w:rPr>
        <w:t>Focus on enhancing user interactions and engagement through intuitive design elements and visual cues.</w:t>
      </w:r>
    </w:p>
    <w:p w14:paraId="0000001E" w14:textId="77777777" w:rsidR="00853A39" w:rsidRDefault="006109DA">
      <w:pPr>
        <w:numPr>
          <w:ilvl w:val="1"/>
          <w:numId w:val="2"/>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D0D0D"/>
          <w:sz w:val="20"/>
          <w:szCs w:val="20"/>
        </w:rPr>
      </w:pPr>
      <w:r>
        <w:rPr>
          <w:rFonts w:ascii="Calibri" w:eastAsia="Calibri" w:hAnsi="Calibri" w:cs="Calibri"/>
          <w:color w:val="0D0D0D"/>
          <w:sz w:val="20"/>
          <w:szCs w:val="20"/>
        </w:rPr>
        <w:t>Design interfaces that prioritize ease of use and accessibility for all users.</w:t>
      </w:r>
    </w:p>
    <w:p w14:paraId="0000001F" w14:textId="72989DDF" w:rsidR="00853A39" w:rsidRPr="00C3239E" w:rsidRDefault="006109DA">
      <w:pPr>
        <w:numPr>
          <w:ilvl w:val="0"/>
          <w:numId w:val="2"/>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i/>
          <w:iCs/>
          <w:color w:val="747474" w:themeColor="background2" w:themeShade="80"/>
          <w:sz w:val="20"/>
          <w:szCs w:val="20"/>
        </w:rPr>
      </w:pPr>
      <w:r w:rsidRPr="00C3239E">
        <w:rPr>
          <w:rFonts w:ascii="Calibri" w:eastAsia="Calibri" w:hAnsi="Calibri" w:cs="Calibri"/>
          <w:b/>
          <w:i/>
          <w:iCs/>
          <w:color w:val="747474" w:themeColor="background2" w:themeShade="80"/>
          <w:sz w:val="20"/>
          <w:szCs w:val="20"/>
        </w:rPr>
        <w:t>Prototype Development</w:t>
      </w:r>
      <w:r w:rsidR="00C3239E">
        <w:rPr>
          <w:rFonts w:ascii="Calibri" w:eastAsia="Calibri" w:hAnsi="Calibri" w:cs="Calibri"/>
          <w:b/>
          <w:i/>
          <w:iCs/>
          <w:color w:val="747474" w:themeColor="background2" w:themeShade="80"/>
          <w:sz w:val="20"/>
          <w:szCs w:val="20"/>
        </w:rPr>
        <w:t>:</w:t>
      </w:r>
      <w:r w:rsidR="00C3239E" w:rsidRPr="00C3239E">
        <w:rPr>
          <w:rFonts w:ascii="Calibri" w:eastAsia="Calibri" w:hAnsi="Calibri" w:cs="Calibri"/>
          <w:b/>
          <w:i/>
          <w:iCs/>
          <w:color w:val="747474" w:themeColor="background2" w:themeShade="80"/>
          <w:sz w:val="20"/>
          <w:szCs w:val="20"/>
        </w:rPr>
        <w:t xml:space="preserve"> </w:t>
      </w:r>
      <w:r w:rsidR="00C3239E" w:rsidRPr="00C3239E">
        <w:rPr>
          <w:rFonts w:ascii="Calibri" w:eastAsia="Calibri" w:hAnsi="Calibri" w:cs="Calibri"/>
          <w:i/>
          <w:iCs/>
          <w:color w:val="747474" w:themeColor="background2" w:themeShade="80"/>
          <w:sz w:val="20"/>
          <w:szCs w:val="20"/>
        </w:rPr>
        <w:t>This task will be requested in the second stage</w:t>
      </w:r>
      <w:r w:rsidR="00C3239E">
        <w:rPr>
          <w:rFonts w:ascii="Calibri" w:eastAsia="Calibri" w:hAnsi="Calibri" w:cs="Calibri"/>
          <w:i/>
          <w:iCs/>
          <w:color w:val="747474" w:themeColor="background2" w:themeShade="80"/>
          <w:sz w:val="20"/>
          <w:szCs w:val="20"/>
        </w:rPr>
        <w:t xml:space="preserve"> only </w:t>
      </w:r>
      <w:r w:rsidR="00C3239E" w:rsidRPr="00C3239E">
        <w:rPr>
          <w:rFonts w:ascii="Calibri" w:eastAsia="Calibri" w:hAnsi="Calibri" w:cs="Calibri"/>
          <w:i/>
          <w:iCs/>
          <w:color w:val="747474" w:themeColor="background2" w:themeShade="80"/>
          <w:sz w:val="20"/>
          <w:szCs w:val="20"/>
        </w:rPr>
        <w:t>from shortlisted participants</w:t>
      </w:r>
      <w:r w:rsidRPr="00C3239E">
        <w:rPr>
          <w:rFonts w:ascii="Calibri" w:eastAsia="Calibri" w:hAnsi="Calibri" w:cs="Calibri"/>
          <w:i/>
          <w:iCs/>
          <w:color w:val="747474" w:themeColor="background2" w:themeShade="80"/>
          <w:sz w:val="20"/>
          <w:szCs w:val="20"/>
        </w:rPr>
        <w:t>:</w:t>
      </w:r>
    </w:p>
    <w:p w14:paraId="00000020" w14:textId="06F856E2" w:rsidR="00853A39" w:rsidRPr="00C3239E" w:rsidRDefault="006109DA">
      <w:pPr>
        <w:numPr>
          <w:ilvl w:val="1"/>
          <w:numId w:val="19"/>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i/>
          <w:iCs/>
          <w:color w:val="747474" w:themeColor="background2" w:themeShade="80"/>
          <w:sz w:val="20"/>
          <w:szCs w:val="20"/>
        </w:rPr>
      </w:pPr>
      <w:r w:rsidRPr="00C3239E">
        <w:rPr>
          <w:rFonts w:ascii="Calibri" w:eastAsia="Calibri" w:hAnsi="Calibri" w:cs="Calibri"/>
          <w:i/>
          <w:iCs/>
          <w:color w:val="747474" w:themeColor="background2" w:themeShade="80"/>
          <w:sz w:val="20"/>
          <w:szCs w:val="20"/>
        </w:rPr>
        <w:t>Develop interactive prototypes and mockups to visualize design concepts</w:t>
      </w:r>
      <w:r w:rsidR="00C3239E">
        <w:rPr>
          <w:rFonts w:ascii="Calibri" w:eastAsia="Calibri" w:hAnsi="Calibri" w:cs="Calibri"/>
          <w:i/>
          <w:iCs/>
          <w:color w:val="747474" w:themeColor="background2" w:themeShade="80"/>
          <w:sz w:val="20"/>
          <w:szCs w:val="20"/>
        </w:rPr>
        <w:t>.</w:t>
      </w:r>
    </w:p>
    <w:p w14:paraId="00000021" w14:textId="77777777" w:rsidR="00853A39" w:rsidRPr="00C3239E" w:rsidRDefault="006109DA">
      <w:pPr>
        <w:numPr>
          <w:ilvl w:val="1"/>
          <w:numId w:val="19"/>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i/>
          <w:iCs/>
          <w:color w:val="747474" w:themeColor="background2" w:themeShade="80"/>
          <w:sz w:val="20"/>
          <w:szCs w:val="20"/>
        </w:rPr>
      </w:pPr>
      <w:r w:rsidRPr="00C3239E">
        <w:rPr>
          <w:rFonts w:ascii="Calibri" w:eastAsia="Calibri" w:hAnsi="Calibri" w:cs="Calibri"/>
          <w:i/>
          <w:iCs/>
          <w:color w:val="747474" w:themeColor="background2" w:themeShade="80"/>
          <w:sz w:val="20"/>
          <w:szCs w:val="20"/>
        </w:rPr>
        <w:t>Iterate on design iterations based on user feedback to refine the visual aspects of the website.</w:t>
      </w:r>
    </w:p>
    <w:p w14:paraId="00000022" w14:textId="77777777" w:rsidR="00853A39" w:rsidRDefault="006109DA">
      <w:pPr>
        <w:numPr>
          <w:ilvl w:val="0"/>
          <w:numId w:val="19"/>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D0D0D"/>
          <w:sz w:val="20"/>
          <w:szCs w:val="20"/>
        </w:rPr>
      </w:pPr>
      <w:r>
        <w:rPr>
          <w:rFonts w:ascii="Calibri" w:eastAsia="Calibri" w:hAnsi="Calibri" w:cs="Calibri"/>
          <w:b/>
          <w:color w:val="0D0D0D"/>
          <w:sz w:val="20"/>
          <w:szCs w:val="20"/>
        </w:rPr>
        <w:t>Visual Content Integration:</w:t>
      </w:r>
    </w:p>
    <w:p w14:paraId="00000023" w14:textId="77777777" w:rsidR="00853A39" w:rsidRDefault="006109DA">
      <w:pPr>
        <w:numPr>
          <w:ilvl w:val="1"/>
          <w:numId w:val="19"/>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D0D0D"/>
          <w:sz w:val="20"/>
          <w:szCs w:val="20"/>
        </w:rPr>
      </w:pPr>
      <w:r>
        <w:rPr>
          <w:rFonts w:ascii="Calibri" w:eastAsia="Calibri" w:hAnsi="Calibri" w:cs="Calibri"/>
          <w:color w:val="0D0D0D"/>
          <w:sz w:val="20"/>
          <w:szCs w:val="20"/>
        </w:rPr>
        <w:t xml:space="preserve">Integrate visual content such as </w:t>
      </w:r>
      <w:r>
        <w:rPr>
          <w:rFonts w:ascii="Calibri" w:eastAsia="Calibri" w:hAnsi="Calibri" w:cs="Calibri"/>
          <w:color w:val="0D0D0D"/>
          <w:sz w:val="20"/>
          <w:szCs w:val="20"/>
        </w:rPr>
        <w:t>images, videos, and multimedia elements into the design seamlessly.</w:t>
      </w:r>
    </w:p>
    <w:p w14:paraId="00000024" w14:textId="77777777" w:rsidR="00853A39" w:rsidRDefault="006109DA">
      <w:pPr>
        <w:numPr>
          <w:ilvl w:val="1"/>
          <w:numId w:val="19"/>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D0D0D"/>
          <w:sz w:val="20"/>
          <w:szCs w:val="20"/>
        </w:rPr>
      </w:pPr>
      <w:r>
        <w:rPr>
          <w:rFonts w:ascii="Calibri" w:eastAsia="Calibri" w:hAnsi="Calibri" w:cs="Calibri"/>
          <w:color w:val="0D0D0D"/>
          <w:sz w:val="20"/>
          <w:szCs w:val="20"/>
        </w:rPr>
        <w:t>Ensure visual content enhances the overall user experience and aligns with the website's design aesthetic.</w:t>
      </w:r>
    </w:p>
    <w:p w14:paraId="00000025" w14:textId="77777777" w:rsidR="00853A39" w:rsidRDefault="00853A39">
      <w:pPr>
        <w:rPr>
          <w:rFonts w:ascii="Merriweather" w:eastAsia="Merriweather" w:hAnsi="Merriweather" w:cs="Merriweather"/>
          <w:color w:val="030B0E"/>
          <w:sz w:val="27"/>
          <w:szCs w:val="27"/>
        </w:rPr>
      </w:pPr>
    </w:p>
    <w:p w14:paraId="00000026" w14:textId="77777777" w:rsidR="00853A39" w:rsidRDefault="006109DA">
      <w:pPr>
        <w:pBdr>
          <w:top w:val="single" w:sz="4" w:space="0" w:color="E3E3E3"/>
          <w:left w:val="single" w:sz="4" w:space="0" w:color="E3E3E3"/>
          <w:bottom w:val="single" w:sz="4" w:space="0" w:color="E3E3E3"/>
          <w:right w:val="single" w:sz="4" w:space="0" w:color="E3E3E3"/>
        </w:pBdr>
        <w:shd w:val="clear" w:color="auto" w:fill="FFFFFF"/>
        <w:spacing w:before="280" w:after="280" w:line="240" w:lineRule="auto"/>
        <w:rPr>
          <w:rFonts w:ascii="Calibri" w:eastAsia="Calibri" w:hAnsi="Calibri" w:cs="Calibri"/>
          <w:b/>
          <w:color w:val="0D0D0D"/>
          <w:sz w:val="20"/>
          <w:szCs w:val="20"/>
        </w:rPr>
      </w:pPr>
      <w:r>
        <w:rPr>
          <w:rFonts w:ascii="Calibri" w:eastAsia="Calibri" w:hAnsi="Calibri" w:cs="Calibri"/>
          <w:b/>
          <w:color w:val="0D0D0D"/>
          <w:sz w:val="20"/>
          <w:szCs w:val="20"/>
          <w:highlight w:val="lightGray"/>
        </w:rPr>
        <w:t xml:space="preserve">2. </w:t>
      </w:r>
      <w:sdt>
        <w:sdtPr>
          <w:tag w:val="goog_rdk_3"/>
          <w:id w:val="724334873"/>
        </w:sdtPr>
        <w:sdtEndPr/>
        <w:sdtContent/>
      </w:sdt>
      <w:r>
        <w:rPr>
          <w:rFonts w:ascii="Calibri" w:eastAsia="Calibri" w:hAnsi="Calibri" w:cs="Calibri"/>
          <w:b/>
          <w:color w:val="0D0D0D"/>
          <w:sz w:val="20"/>
          <w:szCs w:val="20"/>
          <w:highlight w:val="lightGray"/>
        </w:rPr>
        <w:t>Development:</w:t>
      </w:r>
    </w:p>
    <w:p w14:paraId="00000028" w14:textId="77777777" w:rsidR="00853A39" w:rsidRDefault="006109DA">
      <w:pPr>
        <w:pBdr>
          <w:top w:val="single" w:sz="4" w:space="0" w:color="E3E3E3"/>
          <w:left w:val="single" w:sz="4" w:space="0" w:color="E3E3E3"/>
          <w:bottom w:val="single" w:sz="4" w:space="0" w:color="E3E3E3"/>
          <w:right w:val="single" w:sz="4" w:space="0" w:color="E3E3E3"/>
        </w:pBdr>
        <w:shd w:val="clear" w:color="auto" w:fill="FFFFFF"/>
        <w:spacing w:before="300" w:after="300" w:line="240" w:lineRule="auto"/>
        <w:rPr>
          <w:rFonts w:ascii="Calibri" w:eastAsia="Calibri" w:hAnsi="Calibri" w:cs="Calibri"/>
          <w:color w:val="030B0E"/>
          <w:sz w:val="20"/>
          <w:szCs w:val="20"/>
        </w:rPr>
      </w:pPr>
      <w:r>
        <w:rPr>
          <w:rFonts w:ascii="Calibri" w:eastAsia="Calibri" w:hAnsi="Calibri" w:cs="Calibri"/>
          <w:color w:val="030B0E"/>
          <w:sz w:val="20"/>
          <w:szCs w:val="20"/>
        </w:rPr>
        <w:t xml:space="preserve">2.1 </w:t>
      </w:r>
      <w:sdt>
        <w:sdtPr>
          <w:tag w:val="goog_rdk_4"/>
          <w:id w:val="181413104"/>
        </w:sdtPr>
        <w:sdtEndPr/>
        <w:sdtContent/>
      </w:sdt>
      <w:r>
        <w:rPr>
          <w:rFonts w:ascii="Calibri" w:eastAsia="Calibri" w:hAnsi="Calibri" w:cs="Calibri"/>
          <w:color w:val="030B0E"/>
          <w:sz w:val="20"/>
          <w:szCs w:val="20"/>
        </w:rPr>
        <w:t>Security Measures:</w:t>
      </w:r>
    </w:p>
    <w:p w14:paraId="00000029" w14:textId="77777777" w:rsidR="00853A39" w:rsidRDefault="006109DA">
      <w:pPr>
        <w:numPr>
          <w:ilvl w:val="0"/>
          <w:numId w:val="17"/>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t xml:space="preserve">Implementing security </w:t>
      </w:r>
      <w:r>
        <w:rPr>
          <w:rFonts w:ascii="Calibri" w:eastAsia="Calibri" w:hAnsi="Calibri" w:cs="Calibri"/>
          <w:color w:val="030B0E"/>
          <w:sz w:val="20"/>
          <w:szCs w:val="20"/>
        </w:rPr>
        <w:t>protocols to safeguard customer data.</w:t>
      </w:r>
    </w:p>
    <w:p w14:paraId="0000002A" w14:textId="77777777" w:rsidR="00853A39" w:rsidRDefault="006109DA">
      <w:pPr>
        <w:numPr>
          <w:ilvl w:val="0"/>
          <w:numId w:val="17"/>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t>Adherence to industry standards such as GDPR for data protection.</w:t>
      </w:r>
    </w:p>
    <w:p w14:paraId="0000002B" w14:textId="77777777" w:rsidR="00853A39" w:rsidRDefault="006109DA">
      <w:pPr>
        <w:pBdr>
          <w:top w:val="single" w:sz="4" w:space="0" w:color="E3E3E3"/>
          <w:left w:val="single" w:sz="4" w:space="0" w:color="E3E3E3"/>
          <w:bottom w:val="single" w:sz="4" w:space="0" w:color="E3E3E3"/>
          <w:right w:val="single" w:sz="4" w:space="0" w:color="E3E3E3"/>
        </w:pBdr>
        <w:shd w:val="clear" w:color="auto" w:fill="FFFFFF"/>
        <w:spacing w:before="300" w:after="300" w:line="240" w:lineRule="auto"/>
        <w:rPr>
          <w:rFonts w:ascii="Calibri" w:eastAsia="Calibri" w:hAnsi="Calibri" w:cs="Calibri"/>
          <w:color w:val="030B0E"/>
          <w:sz w:val="20"/>
          <w:szCs w:val="20"/>
        </w:rPr>
      </w:pPr>
      <w:r>
        <w:rPr>
          <w:rFonts w:ascii="Calibri" w:eastAsia="Calibri" w:hAnsi="Calibri" w:cs="Calibri"/>
          <w:color w:val="030B0E"/>
          <w:sz w:val="20"/>
          <w:szCs w:val="20"/>
        </w:rPr>
        <w:t>2.2 Performance Optimization:</w:t>
      </w:r>
    </w:p>
    <w:p w14:paraId="0000002C" w14:textId="77777777" w:rsidR="00853A39" w:rsidRDefault="006109DA">
      <w:pPr>
        <w:numPr>
          <w:ilvl w:val="0"/>
          <w:numId w:val="1"/>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t>Enhancing website speed and navigation for an optimal user experience.</w:t>
      </w:r>
    </w:p>
    <w:p w14:paraId="0000002D" w14:textId="77777777" w:rsidR="00853A39" w:rsidRDefault="006109DA">
      <w:pPr>
        <w:numPr>
          <w:ilvl w:val="0"/>
          <w:numId w:val="1"/>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t>Conducting thorough performance testing and optimizations.</w:t>
      </w:r>
    </w:p>
    <w:p w14:paraId="0000002E" w14:textId="77777777" w:rsidR="00853A39" w:rsidRDefault="006109DA">
      <w:pPr>
        <w:pBdr>
          <w:top w:val="single" w:sz="4" w:space="0" w:color="E3E3E3"/>
          <w:left w:val="single" w:sz="4" w:space="0" w:color="E3E3E3"/>
          <w:bottom w:val="single" w:sz="4" w:space="0" w:color="E3E3E3"/>
          <w:right w:val="single" w:sz="4" w:space="0" w:color="E3E3E3"/>
        </w:pBdr>
        <w:shd w:val="clear" w:color="auto" w:fill="FFFFFF"/>
        <w:spacing w:before="300" w:after="300" w:line="240" w:lineRule="auto"/>
        <w:rPr>
          <w:rFonts w:ascii="Calibri" w:eastAsia="Calibri" w:hAnsi="Calibri" w:cs="Calibri"/>
          <w:color w:val="030B0E"/>
          <w:sz w:val="20"/>
          <w:szCs w:val="20"/>
        </w:rPr>
      </w:pPr>
      <w:r>
        <w:rPr>
          <w:rFonts w:ascii="Calibri" w:eastAsia="Calibri" w:hAnsi="Calibri" w:cs="Calibri"/>
          <w:color w:val="030B0E"/>
          <w:sz w:val="20"/>
          <w:szCs w:val="20"/>
        </w:rPr>
        <w:t>2.3 Integration Capabilities:</w:t>
      </w:r>
    </w:p>
    <w:p w14:paraId="0000002F" w14:textId="6CC2A869" w:rsidR="00853A39" w:rsidRDefault="006109DA">
      <w:pPr>
        <w:numPr>
          <w:ilvl w:val="0"/>
          <w:numId w:val="3"/>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sdt>
        <w:sdtPr>
          <w:tag w:val="goog_rdk_5"/>
          <w:id w:val="1715993376"/>
        </w:sdtPr>
        <w:sdtEndPr/>
        <w:sdtContent/>
      </w:sdt>
      <w:r>
        <w:rPr>
          <w:rFonts w:ascii="Calibri" w:eastAsia="Calibri" w:hAnsi="Calibri" w:cs="Calibri"/>
          <w:color w:val="030B0E"/>
          <w:sz w:val="20"/>
          <w:szCs w:val="20"/>
        </w:rPr>
        <w:t>Seamless integration with third-party services or APIs utilized by the bank</w:t>
      </w:r>
      <w:r w:rsidR="00510D08">
        <w:rPr>
          <w:rFonts w:ascii="Calibri" w:eastAsia="Calibri" w:hAnsi="Calibri" w:cs="Calibri"/>
          <w:color w:val="030B0E"/>
          <w:sz w:val="20"/>
          <w:szCs w:val="20"/>
        </w:rPr>
        <w:t xml:space="preserve"> (for example FX courses </w:t>
      </w:r>
      <w:proofErr w:type="spellStart"/>
      <w:r w:rsidR="00510D08">
        <w:rPr>
          <w:rFonts w:ascii="Calibri" w:eastAsia="Calibri" w:hAnsi="Calibri" w:cs="Calibri"/>
          <w:color w:val="030B0E"/>
          <w:sz w:val="20"/>
          <w:szCs w:val="20"/>
        </w:rPr>
        <w:t>etc</w:t>
      </w:r>
      <w:proofErr w:type="spellEnd"/>
      <w:r w:rsidR="00510D08">
        <w:rPr>
          <w:rFonts w:ascii="Calibri" w:eastAsia="Calibri" w:hAnsi="Calibri" w:cs="Calibri"/>
          <w:color w:val="030B0E"/>
          <w:sz w:val="20"/>
          <w:szCs w:val="20"/>
        </w:rPr>
        <w:t>)</w:t>
      </w:r>
      <w:r>
        <w:rPr>
          <w:rFonts w:ascii="Calibri" w:eastAsia="Calibri" w:hAnsi="Calibri" w:cs="Calibri"/>
          <w:color w:val="030B0E"/>
          <w:sz w:val="20"/>
          <w:szCs w:val="20"/>
        </w:rPr>
        <w:t>.</w:t>
      </w:r>
    </w:p>
    <w:p w14:paraId="00000030" w14:textId="77777777" w:rsidR="00853A39" w:rsidRDefault="006109DA">
      <w:pPr>
        <w:numPr>
          <w:ilvl w:val="0"/>
          <w:numId w:val="3"/>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t>Compatibility with existing banking systems for seamless operation.</w:t>
      </w:r>
    </w:p>
    <w:p w14:paraId="00000031" w14:textId="77777777" w:rsidR="00853A39" w:rsidRDefault="006109DA">
      <w:pPr>
        <w:pBdr>
          <w:top w:val="single" w:sz="4" w:space="0" w:color="E3E3E3"/>
          <w:left w:val="single" w:sz="4" w:space="0" w:color="E3E3E3"/>
          <w:bottom w:val="single" w:sz="4" w:space="0" w:color="E3E3E3"/>
          <w:right w:val="single" w:sz="4" w:space="0" w:color="E3E3E3"/>
        </w:pBdr>
        <w:shd w:val="clear" w:color="auto" w:fill="FFFFFF"/>
        <w:spacing w:before="300" w:after="300" w:line="240" w:lineRule="auto"/>
        <w:rPr>
          <w:rFonts w:ascii="Calibri" w:eastAsia="Calibri" w:hAnsi="Calibri" w:cs="Calibri"/>
          <w:color w:val="030B0E"/>
          <w:sz w:val="20"/>
          <w:szCs w:val="20"/>
        </w:rPr>
      </w:pPr>
      <w:r>
        <w:rPr>
          <w:rFonts w:ascii="Calibri" w:eastAsia="Calibri" w:hAnsi="Calibri" w:cs="Calibri"/>
          <w:color w:val="030B0E"/>
          <w:sz w:val="20"/>
          <w:szCs w:val="20"/>
        </w:rPr>
        <w:t>2.4 Content Management System (CMS):</w:t>
      </w:r>
    </w:p>
    <w:p w14:paraId="00000032" w14:textId="77777777" w:rsidR="00853A39" w:rsidRDefault="006109DA">
      <w:pPr>
        <w:numPr>
          <w:ilvl w:val="0"/>
          <w:numId w:val="4"/>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t>Implementation of an intuitive CMS for easy content updates by bank staff.</w:t>
      </w:r>
    </w:p>
    <w:p w14:paraId="00000033" w14:textId="77777777" w:rsidR="00853A39" w:rsidRDefault="006109DA">
      <w:pPr>
        <w:numPr>
          <w:ilvl w:val="0"/>
          <w:numId w:val="4"/>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t>Customization to align with the bank's specific workflows.</w:t>
      </w:r>
    </w:p>
    <w:p w14:paraId="00000034" w14:textId="77777777" w:rsidR="00853A39" w:rsidRDefault="006109DA">
      <w:pPr>
        <w:pBdr>
          <w:top w:val="single" w:sz="4" w:space="0" w:color="E3E3E3"/>
          <w:left w:val="single" w:sz="4" w:space="0" w:color="E3E3E3"/>
          <w:bottom w:val="single" w:sz="4" w:space="0" w:color="E3E3E3"/>
          <w:right w:val="single" w:sz="4" w:space="0" w:color="E3E3E3"/>
        </w:pBdr>
        <w:shd w:val="clear" w:color="auto" w:fill="FFFFFF"/>
        <w:spacing w:before="300" w:after="300" w:line="240" w:lineRule="auto"/>
        <w:rPr>
          <w:rFonts w:ascii="Calibri" w:eastAsia="Calibri" w:hAnsi="Calibri" w:cs="Calibri"/>
          <w:color w:val="030B0E"/>
          <w:sz w:val="20"/>
          <w:szCs w:val="20"/>
        </w:rPr>
      </w:pPr>
      <w:r>
        <w:rPr>
          <w:rFonts w:ascii="Calibri" w:eastAsia="Calibri" w:hAnsi="Calibri" w:cs="Calibri"/>
          <w:color w:val="030B0E"/>
          <w:sz w:val="20"/>
          <w:szCs w:val="20"/>
        </w:rPr>
        <w:t>2.5 Analytics and Reporting:</w:t>
      </w:r>
    </w:p>
    <w:p w14:paraId="00000035" w14:textId="77777777" w:rsidR="00853A39" w:rsidRDefault="006109DA">
      <w:pPr>
        <w:numPr>
          <w:ilvl w:val="0"/>
          <w:numId w:val="7"/>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sdt>
        <w:sdtPr>
          <w:tag w:val="goog_rdk_6"/>
          <w:id w:val="-106664424"/>
        </w:sdtPr>
        <w:sdtEndPr/>
        <w:sdtContent/>
      </w:sdt>
      <w:r>
        <w:rPr>
          <w:rFonts w:ascii="Calibri" w:eastAsia="Calibri" w:hAnsi="Calibri" w:cs="Calibri"/>
          <w:color w:val="030B0E"/>
          <w:sz w:val="20"/>
          <w:szCs w:val="20"/>
        </w:rPr>
        <w:t>Integration of analytics tools for insightful data tracking.</w:t>
      </w:r>
    </w:p>
    <w:p w14:paraId="0E8F800B" w14:textId="514CAD18" w:rsidR="00A92F79" w:rsidRDefault="00A92F79">
      <w:pPr>
        <w:numPr>
          <w:ilvl w:val="0"/>
          <w:numId w:val="7"/>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sidRPr="00A92F79">
        <w:rPr>
          <w:rFonts w:ascii="Calibri" w:eastAsia="Calibri" w:hAnsi="Calibri" w:cs="Calibri"/>
          <w:color w:val="030B0E"/>
          <w:sz w:val="20"/>
          <w:szCs w:val="20"/>
        </w:rPr>
        <w:t>The website should allow integration of analytics tools for insightful data tracking, such as CEO plugins and related functionalities, while also considering the feasibility of incorporating additional recommended tools in the future for enhanced performance and adaptability</w:t>
      </w:r>
    </w:p>
    <w:p w14:paraId="00000036" w14:textId="77777777" w:rsidR="00853A39" w:rsidRDefault="006109DA">
      <w:pPr>
        <w:pBdr>
          <w:top w:val="single" w:sz="4" w:space="0" w:color="E3E3E3"/>
          <w:left w:val="single" w:sz="4" w:space="0" w:color="E3E3E3"/>
          <w:bottom w:val="single" w:sz="4" w:space="0" w:color="E3E3E3"/>
          <w:right w:val="single" w:sz="4" w:space="0" w:color="E3E3E3"/>
        </w:pBdr>
        <w:shd w:val="clear" w:color="auto" w:fill="FFFFFF"/>
        <w:spacing w:before="300" w:after="300" w:line="240" w:lineRule="auto"/>
        <w:rPr>
          <w:rFonts w:ascii="Calibri" w:eastAsia="Calibri" w:hAnsi="Calibri" w:cs="Calibri"/>
          <w:color w:val="030B0E"/>
          <w:sz w:val="20"/>
          <w:szCs w:val="20"/>
        </w:rPr>
      </w:pPr>
      <w:r>
        <w:rPr>
          <w:rFonts w:ascii="Calibri" w:eastAsia="Calibri" w:hAnsi="Calibri" w:cs="Calibri"/>
          <w:color w:val="030B0E"/>
          <w:sz w:val="20"/>
          <w:szCs w:val="20"/>
        </w:rPr>
        <w:t>2.6 Backup and Recovery Plan:</w:t>
      </w:r>
    </w:p>
    <w:p w14:paraId="00000037" w14:textId="77777777" w:rsidR="00853A39" w:rsidRDefault="006109DA">
      <w:pPr>
        <w:numPr>
          <w:ilvl w:val="0"/>
          <w:numId w:val="10"/>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t>Establishing a robust backup and recovery strategy for data protection.</w:t>
      </w:r>
    </w:p>
    <w:p w14:paraId="00000038" w14:textId="77777777" w:rsidR="00853A39" w:rsidRDefault="006109DA">
      <w:pPr>
        <w:pBdr>
          <w:top w:val="single" w:sz="4" w:space="0" w:color="E3E3E3"/>
          <w:left w:val="single" w:sz="4" w:space="0" w:color="E3E3E3"/>
          <w:bottom w:val="single" w:sz="4" w:space="0" w:color="E3E3E3"/>
          <w:right w:val="single" w:sz="4" w:space="0" w:color="E3E3E3"/>
        </w:pBdr>
        <w:shd w:val="clear" w:color="auto" w:fill="FFFFFF"/>
        <w:spacing w:before="300" w:after="300" w:line="240" w:lineRule="auto"/>
        <w:rPr>
          <w:rFonts w:ascii="Calibri" w:eastAsia="Calibri" w:hAnsi="Calibri" w:cs="Calibri"/>
          <w:color w:val="030B0E"/>
          <w:sz w:val="20"/>
          <w:szCs w:val="20"/>
        </w:rPr>
      </w:pPr>
      <w:r>
        <w:rPr>
          <w:rFonts w:ascii="Calibri" w:eastAsia="Calibri" w:hAnsi="Calibri" w:cs="Calibri"/>
          <w:color w:val="030B0E"/>
          <w:sz w:val="20"/>
          <w:szCs w:val="20"/>
        </w:rPr>
        <w:t>2.7 Testing and Quality Assurance:</w:t>
      </w:r>
    </w:p>
    <w:p w14:paraId="00000039" w14:textId="77777777" w:rsidR="00853A39" w:rsidRDefault="006109DA">
      <w:pPr>
        <w:numPr>
          <w:ilvl w:val="0"/>
          <w:numId w:val="5"/>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t>Comprehensive testing including unit, integration, and user acceptance testing.</w:t>
      </w:r>
    </w:p>
    <w:p w14:paraId="0000003A" w14:textId="77777777" w:rsidR="00853A39" w:rsidRDefault="006109DA">
      <w:pPr>
        <w:numPr>
          <w:ilvl w:val="0"/>
          <w:numId w:val="5"/>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t xml:space="preserve">Ensuring the website meets </w:t>
      </w:r>
      <w:r>
        <w:rPr>
          <w:rFonts w:ascii="Calibri" w:eastAsia="Calibri" w:hAnsi="Calibri" w:cs="Calibri"/>
          <w:color w:val="030B0E"/>
          <w:sz w:val="20"/>
          <w:szCs w:val="20"/>
        </w:rPr>
        <w:t>stringent quality standards.</w:t>
      </w:r>
    </w:p>
    <w:p w14:paraId="0000003B" w14:textId="77777777" w:rsidR="00853A39" w:rsidRDefault="006109DA">
      <w:pPr>
        <w:numPr>
          <w:ilvl w:val="0"/>
          <w:numId w:val="5"/>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t>Deliver comprehensive documentation for coding standards, code brief description and business logics.</w:t>
      </w:r>
    </w:p>
    <w:p w14:paraId="0000003C" w14:textId="77777777" w:rsidR="00853A39" w:rsidRDefault="006109DA">
      <w:pPr>
        <w:pBdr>
          <w:top w:val="single" w:sz="4" w:space="0" w:color="E3E3E3"/>
          <w:left w:val="single" w:sz="4" w:space="0" w:color="E3E3E3"/>
          <w:bottom w:val="single" w:sz="4" w:space="0" w:color="E3E3E3"/>
          <w:right w:val="single" w:sz="4" w:space="0" w:color="E3E3E3"/>
        </w:pBdr>
        <w:shd w:val="clear" w:color="auto" w:fill="FFFFFF"/>
        <w:spacing w:before="300" w:after="300" w:line="240" w:lineRule="auto"/>
        <w:rPr>
          <w:rFonts w:ascii="Calibri" w:eastAsia="Calibri" w:hAnsi="Calibri" w:cs="Calibri"/>
          <w:color w:val="030B0E"/>
          <w:sz w:val="20"/>
          <w:szCs w:val="20"/>
        </w:rPr>
      </w:pPr>
      <w:r>
        <w:rPr>
          <w:rFonts w:ascii="Calibri" w:eastAsia="Calibri" w:hAnsi="Calibri" w:cs="Calibri"/>
          <w:color w:val="030B0E"/>
          <w:sz w:val="20"/>
          <w:szCs w:val="20"/>
        </w:rPr>
        <w:t>2.8 User Training and Support:</w:t>
      </w:r>
    </w:p>
    <w:p w14:paraId="0000003D" w14:textId="77777777" w:rsidR="00853A39" w:rsidRDefault="006109DA">
      <w:pPr>
        <w:numPr>
          <w:ilvl w:val="0"/>
          <w:numId w:val="8"/>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t>Post-launch support for technical queries and issues.</w:t>
      </w:r>
    </w:p>
    <w:p w14:paraId="0000003E" w14:textId="77777777" w:rsidR="00853A39" w:rsidRDefault="006109DA">
      <w:pPr>
        <w:numPr>
          <w:ilvl w:val="0"/>
          <w:numId w:val="8"/>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t xml:space="preserve">Development of training </w:t>
      </w:r>
      <w:r>
        <w:rPr>
          <w:rFonts w:ascii="Calibri" w:eastAsia="Calibri" w:hAnsi="Calibri" w:cs="Calibri"/>
          <w:color w:val="030B0E"/>
          <w:sz w:val="20"/>
          <w:szCs w:val="20"/>
        </w:rPr>
        <w:t>materials for effective website management.</w:t>
      </w:r>
    </w:p>
    <w:p w14:paraId="0000003F" w14:textId="77777777" w:rsidR="00853A39" w:rsidRDefault="006109DA">
      <w:pPr>
        <w:pBdr>
          <w:top w:val="single" w:sz="4" w:space="0" w:color="E3E3E3"/>
          <w:left w:val="single" w:sz="4" w:space="0" w:color="E3E3E3"/>
          <w:bottom w:val="single" w:sz="4" w:space="0" w:color="E3E3E3"/>
          <w:right w:val="single" w:sz="4" w:space="0" w:color="E3E3E3"/>
        </w:pBdr>
        <w:shd w:val="clear" w:color="auto" w:fill="FFFFFF"/>
        <w:spacing w:before="300" w:after="300" w:line="240" w:lineRule="auto"/>
        <w:rPr>
          <w:rFonts w:ascii="Calibri" w:eastAsia="Calibri" w:hAnsi="Calibri" w:cs="Calibri"/>
          <w:color w:val="030B0E"/>
          <w:sz w:val="20"/>
          <w:szCs w:val="20"/>
        </w:rPr>
      </w:pPr>
      <w:r>
        <w:rPr>
          <w:rFonts w:ascii="Calibri" w:eastAsia="Calibri" w:hAnsi="Calibri" w:cs="Calibri"/>
          <w:color w:val="030B0E"/>
          <w:sz w:val="20"/>
          <w:szCs w:val="20"/>
        </w:rPr>
        <w:t>2.9 Legal Compliance:</w:t>
      </w:r>
    </w:p>
    <w:p w14:paraId="00000040" w14:textId="77777777" w:rsidR="00853A39" w:rsidRDefault="006109DA">
      <w:pPr>
        <w:numPr>
          <w:ilvl w:val="0"/>
          <w:numId w:val="11"/>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lastRenderedPageBreak/>
        <w:t>Adherence to all relevant laws and regulations governing banking websites.</w:t>
      </w:r>
    </w:p>
    <w:p w14:paraId="00000041" w14:textId="77777777" w:rsidR="00853A39" w:rsidRDefault="006109DA">
      <w:pPr>
        <w:numPr>
          <w:ilvl w:val="0"/>
          <w:numId w:val="11"/>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t>Inclusion of required legal documents such as terms of service and privacy policies.</w:t>
      </w:r>
    </w:p>
    <w:p w14:paraId="00000042" w14:textId="14DC9F5B" w:rsidR="00853A39" w:rsidRDefault="006109DA">
      <w:pPr>
        <w:pBdr>
          <w:top w:val="single" w:sz="4" w:space="0" w:color="E3E3E3"/>
          <w:left w:val="single" w:sz="4" w:space="0" w:color="E3E3E3"/>
          <w:bottom w:val="single" w:sz="4" w:space="0" w:color="E3E3E3"/>
          <w:right w:val="single" w:sz="4" w:space="0" w:color="E3E3E3"/>
        </w:pBdr>
        <w:shd w:val="clear" w:color="auto" w:fill="FFFFFF"/>
        <w:spacing w:before="300" w:after="300" w:line="240" w:lineRule="auto"/>
        <w:rPr>
          <w:rFonts w:ascii="Calibri" w:eastAsia="Calibri" w:hAnsi="Calibri" w:cs="Calibri"/>
          <w:color w:val="030B0E"/>
          <w:sz w:val="20"/>
          <w:szCs w:val="20"/>
        </w:rPr>
      </w:pPr>
      <w:r>
        <w:rPr>
          <w:rFonts w:ascii="Calibri" w:eastAsia="Calibri" w:hAnsi="Calibri" w:cs="Calibri"/>
          <w:color w:val="030B0E"/>
          <w:sz w:val="20"/>
          <w:szCs w:val="20"/>
        </w:rPr>
        <w:t xml:space="preserve">2.10 Scalability and </w:t>
      </w:r>
      <w:r w:rsidR="00A92F79">
        <w:rPr>
          <w:rFonts w:ascii="Calibri" w:eastAsia="Calibri" w:hAnsi="Calibri" w:cs="Calibri"/>
          <w:color w:val="030B0E"/>
          <w:sz w:val="20"/>
          <w:szCs w:val="20"/>
        </w:rPr>
        <w:t>Futureproofing</w:t>
      </w:r>
      <w:r>
        <w:rPr>
          <w:rFonts w:ascii="Calibri" w:eastAsia="Calibri" w:hAnsi="Calibri" w:cs="Calibri"/>
          <w:color w:val="030B0E"/>
          <w:sz w:val="20"/>
          <w:szCs w:val="20"/>
        </w:rPr>
        <w:t>:</w:t>
      </w:r>
    </w:p>
    <w:p w14:paraId="00000043" w14:textId="77777777" w:rsidR="00853A39" w:rsidRDefault="006109DA">
      <w:pPr>
        <w:numPr>
          <w:ilvl w:val="0"/>
          <w:numId w:val="13"/>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t>Designing for scalability to accommodate future growth.</w:t>
      </w:r>
    </w:p>
    <w:p w14:paraId="00000044" w14:textId="77777777" w:rsidR="00853A39" w:rsidRDefault="006109DA">
      <w:pPr>
        <w:numPr>
          <w:ilvl w:val="0"/>
          <w:numId w:val="13"/>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sdt>
        <w:sdtPr>
          <w:tag w:val="goog_rdk_7"/>
          <w:id w:val="499547505"/>
        </w:sdtPr>
        <w:sdtEndPr/>
        <w:sdtContent/>
      </w:sdt>
      <w:r>
        <w:rPr>
          <w:rFonts w:ascii="Calibri" w:eastAsia="Calibri" w:hAnsi="Calibri" w:cs="Calibri"/>
          <w:color w:val="030B0E"/>
          <w:sz w:val="20"/>
          <w:szCs w:val="20"/>
        </w:rPr>
        <w:t>Utilization of technologies supporting long-term maintenance.</w:t>
      </w:r>
    </w:p>
    <w:p w14:paraId="00000045" w14:textId="77777777" w:rsidR="00853A39" w:rsidRDefault="006109DA">
      <w:pPr>
        <w:pBdr>
          <w:top w:val="single" w:sz="4" w:space="0" w:color="E3E3E3"/>
          <w:left w:val="single" w:sz="4" w:space="0" w:color="E3E3E3"/>
          <w:bottom w:val="single" w:sz="4" w:space="0" w:color="E3E3E3"/>
          <w:right w:val="single" w:sz="4" w:space="0" w:color="E3E3E3"/>
        </w:pBdr>
        <w:shd w:val="clear" w:color="auto" w:fill="FFFFFF"/>
        <w:spacing w:before="300" w:after="300" w:line="240" w:lineRule="auto"/>
        <w:rPr>
          <w:rFonts w:ascii="Calibri" w:eastAsia="Calibri" w:hAnsi="Calibri" w:cs="Calibri"/>
          <w:color w:val="030B0E"/>
          <w:sz w:val="20"/>
          <w:szCs w:val="20"/>
        </w:rPr>
      </w:pPr>
      <w:r>
        <w:rPr>
          <w:rFonts w:ascii="Calibri" w:eastAsia="Calibri" w:hAnsi="Calibri" w:cs="Calibri"/>
          <w:color w:val="030B0E"/>
          <w:sz w:val="20"/>
          <w:szCs w:val="20"/>
        </w:rPr>
        <w:t xml:space="preserve">2.11 </w:t>
      </w:r>
      <w:sdt>
        <w:sdtPr>
          <w:tag w:val="goog_rdk_8"/>
          <w:id w:val="219488767"/>
        </w:sdtPr>
        <w:sdtEndPr/>
        <w:sdtContent/>
      </w:sdt>
      <w:r>
        <w:rPr>
          <w:rFonts w:ascii="Calibri" w:eastAsia="Calibri" w:hAnsi="Calibri" w:cs="Calibri"/>
          <w:color w:val="030B0E"/>
          <w:sz w:val="20"/>
          <w:szCs w:val="20"/>
        </w:rPr>
        <w:t>Project Management Approach:</w:t>
      </w:r>
    </w:p>
    <w:p w14:paraId="00000047" w14:textId="77777777" w:rsidR="00853A39" w:rsidRDefault="006109DA">
      <w:pPr>
        <w:numPr>
          <w:ilvl w:val="0"/>
          <w:numId w:val="16"/>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t xml:space="preserve">Regular communication plan for updates and progress </w:t>
      </w:r>
      <w:r>
        <w:rPr>
          <w:rFonts w:ascii="Calibri" w:eastAsia="Calibri" w:hAnsi="Calibri" w:cs="Calibri"/>
          <w:color w:val="030B0E"/>
          <w:sz w:val="20"/>
          <w:szCs w:val="20"/>
        </w:rPr>
        <w:t>reports.</w:t>
      </w:r>
    </w:p>
    <w:p w14:paraId="00000048" w14:textId="77777777" w:rsidR="00853A39" w:rsidRDefault="006109DA">
      <w:pPr>
        <w:pBdr>
          <w:top w:val="single" w:sz="4" w:space="0" w:color="E3E3E3"/>
          <w:left w:val="single" w:sz="4" w:space="0" w:color="E3E3E3"/>
          <w:bottom w:val="single" w:sz="4" w:space="0" w:color="E3E3E3"/>
          <w:right w:val="single" w:sz="4" w:space="0" w:color="E3E3E3"/>
        </w:pBdr>
        <w:shd w:val="clear" w:color="auto" w:fill="FFFFFF"/>
        <w:spacing w:before="300" w:after="300" w:line="240" w:lineRule="auto"/>
        <w:rPr>
          <w:rFonts w:ascii="Calibri" w:eastAsia="Calibri" w:hAnsi="Calibri" w:cs="Calibri"/>
          <w:color w:val="030B0E"/>
          <w:sz w:val="20"/>
          <w:szCs w:val="20"/>
        </w:rPr>
      </w:pPr>
      <w:r>
        <w:rPr>
          <w:rFonts w:ascii="Calibri" w:eastAsia="Calibri" w:hAnsi="Calibri" w:cs="Calibri"/>
          <w:color w:val="030B0E"/>
          <w:sz w:val="20"/>
          <w:szCs w:val="20"/>
        </w:rPr>
        <w:t>2.12 Portfolio and References:</w:t>
      </w:r>
    </w:p>
    <w:p w14:paraId="00000049" w14:textId="77777777" w:rsidR="00853A39" w:rsidRDefault="006109DA">
      <w:pPr>
        <w:numPr>
          <w:ilvl w:val="0"/>
          <w:numId w:val="18"/>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t>Requesting submission of a portfolio showcasing relevant projects.</w:t>
      </w:r>
    </w:p>
    <w:p w14:paraId="0000004A" w14:textId="77777777" w:rsidR="00853A39" w:rsidRDefault="006109DA">
      <w:pPr>
        <w:numPr>
          <w:ilvl w:val="0"/>
          <w:numId w:val="18"/>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t>Providing client references for review.</w:t>
      </w:r>
    </w:p>
    <w:p w14:paraId="0000005D" w14:textId="16960F2A" w:rsidR="00853A39" w:rsidRDefault="00746DC1">
      <w:pPr>
        <w:pBdr>
          <w:top w:val="single" w:sz="4" w:space="0" w:color="E3E3E3"/>
          <w:left w:val="single" w:sz="4" w:space="0" w:color="E3E3E3"/>
          <w:bottom w:val="single" w:sz="4" w:space="0" w:color="E3E3E3"/>
          <w:right w:val="single" w:sz="4" w:space="0" w:color="E3E3E3"/>
        </w:pBdr>
        <w:shd w:val="clear" w:color="auto" w:fill="FFFFFF"/>
        <w:spacing w:before="300" w:after="300" w:line="240" w:lineRule="auto"/>
        <w:rPr>
          <w:rFonts w:ascii="Calibri" w:eastAsia="Calibri" w:hAnsi="Calibri" w:cs="Calibri"/>
          <w:b/>
          <w:color w:val="030B0E"/>
          <w:sz w:val="20"/>
          <w:szCs w:val="20"/>
        </w:rPr>
      </w:pPr>
      <w:r>
        <w:rPr>
          <w:rFonts w:ascii="Calibri" w:eastAsia="Calibri" w:hAnsi="Calibri" w:cs="Calibri"/>
          <w:b/>
          <w:color w:val="030B0E"/>
          <w:sz w:val="20"/>
          <w:szCs w:val="20"/>
          <w:highlight w:val="lightGray"/>
        </w:rPr>
        <w:t xml:space="preserve">4. Evaluation </w:t>
      </w:r>
      <w:sdt>
        <w:sdtPr>
          <w:tag w:val="goog_rdk_12"/>
          <w:id w:val="-269155261"/>
        </w:sdtPr>
        <w:sdtEndPr/>
        <w:sdtContent/>
      </w:sdt>
      <w:r>
        <w:rPr>
          <w:rFonts w:ascii="Calibri" w:eastAsia="Calibri" w:hAnsi="Calibri" w:cs="Calibri"/>
          <w:b/>
          <w:color w:val="030B0E"/>
          <w:sz w:val="20"/>
          <w:szCs w:val="20"/>
          <w:highlight w:val="lightGray"/>
        </w:rPr>
        <w:t>Criteria</w:t>
      </w:r>
    </w:p>
    <w:p w14:paraId="0000005E" w14:textId="77777777" w:rsidR="00853A39" w:rsidRDefault="006109DA">
      <w:pPr>
        <w:numPr>
          <w:ilvl w:val="0"/>
          <w:numId w:val="12"/>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t>Relevant experience and expertise in website development.</w:t>
      </w:r>
    </w:p>
    <w:p w14:paraId="24078F0C" w14:textId="30F40A80" w:rsidR="008A2D95" w:rsidRDefault="00AE2D35">
      <w:pPr>
        <w:numPr>
          <w:ilvl w:val="0"/>
          <w:numId w:val="12"/>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t xml:space="preserve">Submitted </w:t>
      </w:r>
      <w:r w:rsidR="00510D08">
        <w:rPr>
          <w:rFonts w:ascii="Calibri" w:eastAsia="Calibri" w:hAnsi="Calibri" w:cs="Calibri"/>
          <w:color w:val="030B0E"/>
          <w:sz w:val="20"/>
          <w:szCs w:val="20"/>
        </w:rPr>
        <w:t>Portfolio</w:t>
      </w:r>
    </w:p>
    <w:p w14:paraId="0000005F" w14:textId="77777777" w:rsidR="00853A39" w:rsidRDefault="006109DA">
      <w:pPr>
        <w:numPr>
          <w:ilvl w:val="0"/>
          <w:numId w:val="12"/>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t>Demonstrated understanding of UX/UI principles.</w:t>
      </w:r>
    </w:p>
    <w:p w14:paraId="00000060" w14:textId="77777777" w:rsidR="00853A39" w:rsidRDefault="006109DA">
      <w:pPr>
        <w:numPr>
          <w:ilvl w:val="0"/>
          <w:numId w:val="12"/>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t>Proposed design concepts and methodologies.</w:t>
      </w:r>
    </w:p>
    <w:p w14:paraId="00000061" w14:textId="77777777" w:rsidR="00853A39" w:rsidRDefault="006109DA">
      <w:pPr>
        <w:numPr>
          <w:ilvl w:val="0"/>
          <w:numId w:val="12"/>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t>Approach to frontend and backend development.</w:t>
      </w:r>
    </w:p>
    <w:p w14:paraId="00000062" w14:textId="77777777" w:rsidR="00853A39" w:rsidRDefault="006109DA">
      <w:pPr>
        <w:numPr>
          <w:ilvl w:val="0"/>
          <w:numId w:val="12"/>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sdt>
        <w:sdtPr>
          <w:tag w:val="goog_rdk_13"/>
          <w:id w:val="-58250347"/>
        </w:sdtPr>
        <w:sdtEndPr/>
        <w:sdtContent/>
      </w:sdt>
      <w:r>
        <w:rPr>
          <w:rFonts w:ascii="Calibri" w:eastAsia="Calibri" w:hAnsi="Calibri" w:cs="Calibri"/>
          <w:color w:val="030B0E"/>
          <w:sz w:val="20"/>
          <w:szCs w:val="20"/>
        </w:rPr>
        <w:t>Quality assurance processes and bug fixing strategies.</w:t>
      </w:r>
    </w:p>
    <w:p w14:paraId="00000063" w14:textId="77777777" w:rsidR="00853A39" w:rsidRDefault="006109DA">
      <w:pPr>
        <w:numPr>
          <w:ilvl w:val="0"/>
          <w:numId w:val="12"/>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t>SEO strategies and implementation plans.</w:t>
      </w:r>
    </w:p>
    <w:p w14:paraId="00000065" w14:textId="7C6AFFA4" w:rsidR="00853A39" w:rsidRDefault="00746DC1">
      <w:pPr>
        <w:pBdr>
          <w:top w:val="single" w:sz="4" w:space="0" w:color="E3E3E3"/>
          <w:left w:val="single" w:sz="4" w:space="0" w:color="E3E3E3"/>
          <w:bottom w:val="single" w:sz="4" w:space="0" w:color="E3E3E3"/>
          <w:right w:val="single" w:sz="4" w:space="0" w:color="E3E3E3"/>
        </w:pBdr>
        <w:shd w:val="clear" w:color="auto" w:fill="FFFFFF"/>
        <w:spacing w:before="300" w:after="300" w:line="240" w:lineRule="auto"/>
        <w:rPr>
          <w:rFonts w:ascii="Calibri" w:eastAsia="Calibri" w:hAnsi="Calibri" w:cs="Calibri"/>
          <w:b/>
          <w:color w:val="030B0E"/>
          <w:sz w:val="20"/>
          <w:szCs w:val="20"/>
        </w:rPr>
      </w:pPr>
      <w:r>
        <w:rPr>
          <w:rFonts w:ascii="Calibri" w:eastAsia="Calibri" w:hAnsi="Calibri" w:cs="Calibri"/>
          <w:b/>
          <w:color w:val="030B0E"/>
          <w:sz w:val="20"/>
          <w:szCs w:val="20"/>
          <w:highlight w:val="lightGray"/>
        </w:rPr>
        <w:t>5. Additional Information</w:t>
      </w:r>
    </w:p>
    <w:p w14:paraId="00000066" w14:textId="77777777" w:rsidR="00853A39" w:rsidRDefault="006109DA">
      <w:pPr>
        <w:numPr>
          <w:ilvl w:val="0"/>
          <w:numId w:val="14"/>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t>The bank reserves the right to reject any or all proposals.</w:t>
      </w:r>
    </w:p>
    <w:p w14:paraId="00000067" w14:textId="77777777" w:rsidR="00853A39" w:rsidRDefault="006109DA">
      <w:pPr>
        <w:numPr>
          <w:ilvl w:val="0"/>
          <w:numId w:val="14"/>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Pr>
          <w:rFonts w:ascii="Calibri" w:eastAsia="Calibri" w:hAnsi="Calibri" w:cs="Calibri"/>
          <w:color w:val="030B0E"/>
          <w:sz w:val="20"/>
          <w:szCs w:val="20"/>
        </w:rPr>
        <w:t>The selected vendor will be required to sign a comprehensive contract.</w:t>
      </w:r>
    </w:p>
    <w:p w14:paraId="336A0EF5" w14:textId="75365684" w:rsidR="003A3E8C" w:rsidRDefault="003A3E8C" w:rsidP="003A3E8C">
      <w:pPr>
        <w:numPr>
          <w:ilvl w:val="0"/>
          <w:numId w:val="14"/>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sidRPr="003A3E8C">
        <w:rPr>
          <w:rFonts w:ascii="Calibri" w:eastAsia="Calibri" w:hAnsi="Calibri" w:cs="Calibri"/>
          <w:color w:val="030B0E"/>
          <w:sz w:val="20"/>
          <w:szCs w:val="20"/>
        </w:rPr>
        <w:t>All rights to the created design and software will be reserved by the bank</w:t>
      </w:r>
      <w:r w:rsidR="00A92F79">
        <w:rPr>
          <w:rFonts w:ascii="Calibri" w:eastAsia="Calibri" w:hAnsi="Calibri" w:cs="Calibri"/>
          <w:color w:val="030B0E"/>
          <w:sz w:val="20"/>
          <w:szCs w:val="20"/>
        </w:rPr>
        <w:t>.</w:t>
      </w:r>
    </w:p>
    <w:p w14:paraId="6E085CDD" w14:textId="69B0857E" w:rsidR="00A92F79" w:rsidRDefault="00A92F79" w:rsidP="003A3E8C">
      <w:pPr>
        <w:numPr>
          <w:ilvl w:val="0"/>
          <w:numId w:val="14"/>
        </w:numPr>
        <w:pBdr>
          <w:top w:val="single" w:sz="4" w:space="0" w:color="E3E3E3"/>
          <w:left w:val="single" w:sz="4" w:space="5" w:color="E3E3E3"/>
          <w:bottom w:val="single" w:sz="4" w:space="0" w:color="E3E3E3"/>
          <w:right w:val="single" w:sz="4" w:space="0" w:color="E3E3E3"/>
        </w:pBdr>
        <w:shd w:val="clear" w:color="auto" w:fill="FFFFFF"/>
        <w:spacing w:after="0" w:line="240" w:lineRule="auto"/>
        <w:rPr>
          <w:rFonts w:ascii="Calibri" w:eastAsia="Calibri" w:hAnsi="Calibri" w:cs="Calibri"/>
          <w:color w:val="030B0E"/>
          <w:sz w:val="20"/>
          <w:szCs w:val="20"/>
        </w:rPr>
      </w:pPr>
      <w:r w:rsidRPr="00A92F79">
        <w:rPr>
          <w:rFonts w:ascii="Calibri" w:eastAsia="Calibri" w:hAnsi="Calibri" w:cs="Calibri"/>
          <w:color w:val="030B0E"/>
          <w:sz w:val="20"/>
          <w:szCs w:val="20"/>
        </w:rPr>
        <w:t>The service provider shall ensure that all materials used in the design and development are original creations or appropriately licensed for use, refraining from incorporating any third-party intellectual property, trademarks, or copyrighted materials</w:t>
      </w:r>
      <w:r>
        <w:rPr>
          <w:rFonts w:ascii="Calibri" w:eastAsia="Calibri" w:hAnsi="Calibri" w:cs="Calibri"/>
          <w:color w:val="030B0E"/>
          <w:sz w:val="20"/>
          <w:szCs w:val="20"/>
        </w:rPr>
        <w:t>.</w:t>
      </w:r>
    </w:p>
    <w:sectPr w:rsidR="00A92F79">
      <w:headerReference w:type="even" r:id="rId8"/>
      <w:headerReference w:type="default" r:id="rId9"/>
      <w:headerReference w:type="first" r:id="rId10"/>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6BC3048" w14:textId="77777777" w:rsidR="00C77F45" w:rsidRDefault="00C77F45">
      <w:pPr>
        <w:spacing w:after="0" w:line="240" w:lineRule="auto"/>
      </w:pPr>
      <w:r>
        <w:separator/>
      </w:r>
    </w:p>
  </w:endnote>
  <w:endnote w:type="continuationSeparator" w:id="0">
    <w:p w14:paraId="7243404E" w14:textId="77777777" w:rsidR="00C77F45" w:rsidRDefault="00C77F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charset w:val="00"/>
    <w:family w:val="auto"/>
    <w:pitch w:val="default"/>
    <w:embedRegular r:id="rId1" w:fontKey="{83882D66-DC94-4B32-AAB5-1324D4AD3608}"/>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embedRegular r:id="rId2" w:fontKey="{BAF3E6C0-FC96-4A32-97A3-3A40AB5314F2}"/>
    <w:embedBold r:id="rId3" w:fontKey="{CF3E37A0-6381-454C-BFAE-DF07A63C89F0}"/>
    <w:embedItalic r:id="rId4" w:fontKey="{CFB7E8D3-D1C7-4395-9B46-C865E117CF58}"/>
  </w:font>
  <w:font w:name="Aptos Display">
    <w:charset w:val="00"/>
    <w:family w:val="swiss"/>
    <w:pitch w:val="variable"/>
    <w:sig w:usb0="20000287" w:usb1="00000003" w:usb2="00000000" w:usb3="00000000" w:csb0="0000019F" w:csb1="00000000"/>
    <w:embedRegular r:id="rId5" w:fontKey="{8724279E-9E10-4C70-B074-0F430B17CD11}"/>
  </w:font>
  <w:font w:name="Times New Roman">
    <w:panose1 w:val="02020603050405020304"/>
    <w:charset w:val="00"/>
    <w:family w:val="roman"/>
    <w:pitch w:val="variable"/>
    <w:sig w:usb0="E0002EFF" w:usb1="C000785B" w:usb2="00000009" w:usb3="00000000" w:csb0="000001FF" w:csb1="00000000"/>
  </w:font>
  <w:font w:name="Noto Sans Georgian">
    <w:charset w:val="00"/>
    <w:family w:val="auto"/>
    <w:pitch w:val="default"/>
    <w:embedRegular r:id="rId6" w:fontKey="{A194CDB0-66A8-47CC-A9EC-34929E9FEEB4}"/>
    <w:embedBold r:id="rId7" w:fontKey="{7562D154-6C04-410B-90E1-CE4140A6F3B2}"/>
  </w:font>
  <w:font w:name="Sylfaen">
    <w:panose1 w:val="010A0502050306030303"/>
    <w:charset w:val="00"/>
    <w:family w:val="roman"/>
    <w:pitch w:val="variable"/>
    <w:sig w:usb0="04000687" w:usb1="00000000" w:usb2="00000000" w:usb3="00000000" w:csb0="0000009F" w:csb1="00000000"/>
    <w:embedBold r:id="rId8" w:fontKey="{1E5D8711-BAC7-4ECC-9EA4-CD344344F5AA}"/>
  </w:font>
  <w:font w:name="Calibri">
    <w:panose1 w:val="020F0502020204030204"/>
    <w:charset w:val="00"/>
    <w:family w:val="swiss"/>
    <w:pitch w:val="variable"/>
    <w:sig w:usb0="E4002EFF" w:usb1="C200247B" w:usb2="00000009" w:usb3="00000000" w:csb0="000001FF" w:csb1="00000000"/>
    <w:embedRegular r:id="rId9" w:fontKey="{680467A9-2758-482C-B64D-F16051349D11}"/>
    <w:embedBold r:id="rId10" w:fontKey="{4F68F2BC-C5AE-4303-9DAF-C418F72BD7A4}"/>
    <w:embedItalic r:id="rId11" w:fontKey="{A9A144CF-B247-426C-95F5-4F9C10C845B5}"/>
    <w:embedBoldItalic r:id="rId12" w:fontKey="{4C591B8D-91CC-4263-A308-BF12CF291457}"/>
  </w:font>
  <w:font w:name="Merriweather">
    <w:charset w:val="00"/>
    <w:family w:val="auto"/>
    <w:pitch w:val="variable"/>
    <w:sig w:usb0="20000207" w:usb1="00000002" w:usb2="00000000" w:usb3="00000000" w:csb0="00000197" w:csb1="00000000"/>
    <w:embedRegular r:id="rId13" w:fontKey="{3ED9B39B-7DC3-4CCC-9954-8F20351A95E6}"/>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7CF42D6" w14:textId="77777777" w:rsidR="00C77F45" w:rsidRDefault="00C77F45">
      <w:pPr>
        <w:spacing w:after="0" w:line="240" w:lineRule="auto"/>
      </w:pPr>
      <w:r>
        <w:separator/>
      </w:r>
    </w:p>
  </w:footnote>
  <w:footnote w:type="continuationSeparator" w:id="0">
    <w:p w14:paraId="49BCCBF0" w14:textId="77777777" w:rsidR="00C77F45" w:rsidRDefault="00C77F4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6A" w14:textId="77777777" w:rsidR="00853A39" w:rsidRDefault="006109DA">
    <w:pPr>
      <w:pBdr>
        <w:top w:val="nil"/>
        <w:left w:val="nil"/>
        <w:bottom w:val="nil"/>
        <w:right w:val="nil"/>
        <w:between w:val="nil"/>
      </w:pBdr>
      <w:tabs>
        <w:tab w:val="center" w:pos="4513"/>
        <w:tab w:val="right" w:pos="9026"/>
      </w:tabs>
      <w:spacing w:after="0" w:line="240" w:lineRule="auto"/>
      <w:rPr>
        <w:color w:val="000000"/>
      </w:rPr>
    </w:pPr>
    <w:r>
      <w:rPr>
        <w:noProof/>
        <w:color w:val="000000"/>
      </w:rPr>
      <mc:AlternateContent>
        <mc:Choice Requires="wps">
          <w:drawing>
            <wp:anchor distT="0" distB="0" distL="114300" distR="114300" simplePos="0" relativeHeight="251660288" behindDoc="0" locked="0" layoutInCell="1" hidden="0" allowOverlap="1" wp14:anchorId="158F47DD" wp14:editId="34C4B02B">
              <wp:simplePos x="0" y="0"/>
              <wp:positionH relativeFrom="page">
                <wp:align>center</wp:align>
              </wp:positionH>
              <wp:positionV relativeFrom="page">
                <wp:align>top</wp:align>
              </wp:positionV>
              <wp:extent cx="453390" cy="453390"/>
              <wp:effectExtent l="0" t="0" r="0" b="0"/>
              <wp:wrapNone/>
              <wp:docPr id="1" name="Freeform: Shape 1"/>
              <wp:cNvGraphicFramePr/>
              <a:graphic xmlns:a="http://schemas.openxmlformats.org/drawingml/2006/main">
                <a:graphicData uri="http://schemas.microsoft.com/office/word/2010/wordprocessingShape">
                  <wps:wsp>
                    <wps:cNvSpPr/>
                    <wps:spPr>
                      <a:xfrm>
                        <a:off x="5124068" y="3558068"/>
                        <a:ext cx="443865" cy="443865"/>
                      </a:xfrm>
                      <a:custGeom>
                        <a:avLst/>
                        <a:gdLst/>
                        <a:ahLst/>
                        <a:cxnLst/>
                        <a:rect l="l" t="t" r="r" b="b"/>
                        <a:pathLst>
                          <a:path w="443865" h="443865" extrusionOk="0">
                            <a:moveTo>
                              <a:pt x="0" y="0"/>
                            </a:moveTo>
                            <a:lnTo>
                              <a:pt x="0" y="443865"/>
                            </a:lnTo>
                            <a:lnTo>
                              <a:pt x="443865" y="443865"/>
                            </a:lnTo>
                            <a:lnTo>
                              <a:pt x="443865" y="0"/>
                            </a:lnTo>
                            <a:close/>
                          </a:path>
                        </a:pathLst>
                      </a:custGeom>
                      <a:noFill/>
                      <a:ln>
                        <a:noFill/>
                      </a:ln>
                    </wps:spPr>
                    <wps:txbx>
                      <w:txbxContent>
                        <w:p w14:paraId="7775C32D" w14:textId="77777777" w:rsidR="00853A39" w:rsidRDefault="006109DA">
                          <w:pPr>
                            <w:spacing w:after="0" w:line="258" w:lineRule="auto"/>
                            <w:textDirection w:val="btLr"/>
                          </w:pPr>
                          <w:r>
                            <w:rPr>
                              <w:rFonts w:ascii="Calibri" w:eastAsia="Calibri" w:hAnsi="Calibri" w:cs="Calibri"/>
                              <w:color w:val="0078D7"/>
                              <w:sz w:val="20"/>
                            </w:rPr>
                            <w:t>Classification: Restricted to Partners</w:t>
                          </w:r>
                        </w:p>
                      </w:txbxContent>
                    </wps:txbx>
                    <wps:bodyPr spcFirstLastPara="1" wrap="square" lIns="0" tIns="0" rIns="0" bIns="0" anchor="t" anchorCtr="0">
                      <a:noAutofit/>
                    </wps:bodyPr>
                  </wps:wsp>
                </a:graphicData>
              </a:graphic>
            </wp:anchor>
          </w:drawing>
        </mc:Choice>
        <mc:Fallback>
          <w:pict>
            <v:shape w14:anchorId="158F47DD" id="Freeform: Shape 1" o:spid="_x0000_s1026" style="position:absolute;margin-left:0;margin-top:0;width:35.7pt;height:35.7pt;z-index:251660288;visibility:visible;mso-wrap-style:square;mso-wrap-distance-left:9pt;mso-wrap-distance-top:0;mso-wrap-distance-right:9pt;mso-wrap-distance-bottom:0;mso-position-horizontal:center;mso-position-horizontal-relative:page;mso-position-vertical:top;mso-position-vertical-relative:page;v-text-anchor:top" coordsize="443865,44386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" adj="-11796480,,5400" path="m,l,443865r443865,l443865,,,xe" filled="f" stroked="f">
              <v:stroke joinstyle="miter"/>
              <v:formulas/>
              <v:path arrowok="t" o:extrusionok="f" o:connecttype="custom" textboxrect="0,0,443865,443865"/>
              <v:textbox inset="0,0,0,0">
                <w:txbxContent>
                  <w:p w14:paraId="7775C32D" w14:textId="77777777" w:rsidR="00853A39" w:rsidRDefault="006109DA">
                    <w:pPr>
                      <w:spacing w:after="0" w:line="258" w:lineRule="auto"/>
                      <w:textDirection w:val="btLr"/>
                    </w:pPr>
                    <w:r>
                      <w:rPr>
                        <w:rFonts w:ascii="Calibri" w:eastAsia="Calibri" w:hAnsi="Calibri" w:cs="Calibri"/>
                        <w:color w:val="0078D7"/>
                        <w:sz w:val="20"/>
                      </w:rPr>
                      <w:t>Classification: Restricted to Partners</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69" w14:textId="77777777" w:rsidR="00853A39" w:rsidRDefault="006109DA">
    <w:pPr>
      <w:pBdr>
        <w:top w:val="nil"/>
        <w:left w:val="nil"/>
        <w:bottom w:val="nil"/>
        <w:right w:val="nil"/>
        <w:between w:val="nil"/>
      </w:pBdr>
      <w:tabs>
        <w:tab w:val="center" w:pos="4513"/>
        <w:tab w:val="right" w:pos="9026"/>
      </w:tabs>
      <w:spacing w:after="0" w:line="240" w:lineRule="auto"/>
      <w:rPr>
        <w:color w:val="000000"/>
      </w:rPr>
    </w:pPr>
    <w:r>
      <w:rPr>
        <w:noProof/>
        <w:color w:val="000000"/>
      </w:rPr>
      <mc:AlternateContent>
        <mc:Choice Requires="wps">
          <w:drawing>
            <wp:anchor distT="0" distB="0" distL="114300" distR="114300" simplePos="0" relativeHeight="251658240" behindDoc="0" locked="0" layoutInCell="1" hidden="0" allowOverlap="1" wp14:anchorId="78A73503" wp14:editId="41A9BAA9">
              <wp:simplePos x="0" y="0"/>
              <wp:positionH relativeFrom="page">
                <wp:align>center</wp:align>
              </wp:positionH>
              <wp:positionV relativeFrom="page">
                <wp:align>top</wp:align>
              </wp:positionV>
              <wp:extent cx="453390" cy="453390"/>
              <wp:effectExtent l="0" t="0" r="0" b="0"/>
              <wp:wrapNone/>
              <wp:docPr id="3" name="Freeform: Shape 3"/>
              <wp:cNvGraphicFramePr/>
              <a:graphic xmlns:a="http://schemas.openxmlformats.org/drawingml/2006/main">
                <a:graphicData uri="http://schemas.microsoft.com/office/word/2010/wordprocessingShape">
                  <wps:wsp>
                    <wps:cNvSpPr/>
                    <wps:spPr>
                      <a:xfrm>
                        <a:off x="5124068" y="3558068"/>
                        <a:ext cx="443865" cy="443865"/>
                      </a:xfrm>
                      <a:custGeom>
                        <a:avLst/>
                        <a:gdLst/>
                        <a:ahLst/>
                        <a:cxnLst/>
                        <a:rect l="l" t="t" r="r" b="b"/>
                        <a:pathLst>
                          <a:path w="443865" h="443865" extrusionOk="0">
                            <a:moveTo>
                              <a:pt x="0" y="0"/>
                            </a:moveTo>
                            <a:lnTo>
                              <a:pt x="0" y="443865"/>
                            </a:lnTo>
                            <a:lnTo>
                              <a:pt x="443865" y="443865"/>
                            </a:lnTo>
                            <a:lnTo>
                              <a:pt x="443865" y="0"/>
                            </a:lnTo>
                            <a:close/>
                          </a:path>
                        </a:pathLst>
                      </a:custGeom>
                      <a:noFill/>
                      <a:ln>
                        <a:noFill/>
                      </a:ln>
                    </wps:spPr>
                    <wps:txbx>
                      <w:txbxContent>
                        <w:p w14:paraId="0BC37D4F" w14:textId="77777777" w:rsidR="00853A39" w:rsidRDefault="006109DA">
                          <w:pPr>
                            <w:spacing w:after="0" w:line="258" w:lineRule="auto"/>
                            <w:textDirection w:val="btLr"/>
                          </w:pPr>
                          <w:r>
                            <w:rPr>
                              <w:rFonts w:ascii="Calibri" w:eastAsia="Calibri" w:hAnsi="Calibri" w:cs="Calibri"/>
                              <w:color w:val="0078D7"/>
                              <w:sz w:val="20"/>
                            </w:rPr>
                            <w:t>Classification: Restricted to Partners</w:t>
                          </w:r>
                        </w:p>
                      </w:txbxContent>
                    </wps:txbx>
                    <wps:bodyPr spcFirstLastPara="1" wrap="square" lIns="0" tIns="0" rIns="0" bIns="0" anchor="t" anchorCtr="0">
                      <a:noAutofit/>
                    </wps:bodyPr>
                  </wps:wsp>
                </a:graphicData>
              </a:graphic>
            </wp:anchor>
          </w:drawing>
        </mc:Choice>
        <mc:Fallback>
          <w:pict>
            <v:shape w14:anchorId="78A73503" id="Freeform: Shape 3" o:spid="_x0000_s1027" style="position:absolute;margin-left:0;margin-top:0;width:35.7pt;height:35.7pt;z-index:251658240;visibility:visible;mso-wrap-style:square;mso-wrap-distance-left:9pt;mso-wrap-distance-top:0;mso-wrap-distance-right:9pt;mso-wrap-distance-bottom:0;mso-position-horizontal:center;mso-position-horizontal-relative:page;mso-position-vertical:top;mso-position-vertical-relative:page;v-text-anchor:top" coordsize="443865,44386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" adj="-11796480,,5400" path="m,l,443865r443865,l443865,,,xe" filled="f" stroked="f">
              <v:stroke joinstyle="miter"/>
              <v:formulas/>
              <v:path arrowok="t" o:extrusionok="f" o:connecttype="custom" textboxrect="0,0,443865,443865"/>
              <v:textbox inset="0,0,0,0">
                <w:txbxContent>
                  <w:p w14:paraId="0BC37D4F" w14:textId="77777777" w:rsidR="00853A39" w:rsidRDefault="006109DA">
                    <w:pPr>
                      <w:spacing w:after="0" w:line="258" w:lineRule="auto"/>
                      <w:textDirection w:val="btLr"/>
                    </w:pPr>
                    <w:r>
                      <w:rPr>
                        <w:rFonts w:ascii="Calibri" w:eastAsia="Calibri" w:hAnsi="Calibri" w:cs="Calibri"/>
                        <w:color w:val="0078D7"/>
                        <w:sz w:val="20"/>
                      </w:rPr>
                      <w:t>Classification: Restricted to Partners</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6B" w14:textId="77777777" w:rsidR="00853A39" w:rsidRDefault="006109DA">
    <w:pPr>
      <w:pBdr>
        <w:top w:val="nil"/>
        <w:left w:val="nil"/>
        <w:bottom w:val="nil"/>
        <w:right w:val="nil"/>
        <w:between w:val="nil"/>
      </w:pBdr>
      <w:tabs>
        <w:tab w:val="center" w:pos="4513"/>
        <w:tab w:val="right" w:pos="9026"/>
      </w:tabs>
      <w:spacing w:after="0" w:line="240" w:lineRule="auto"/>
      <w:rPr>
        <w:color w:val="000000"/>
      </w:rPr>
    </w:pPr>
    <w:r>
      <w:rPr>
        <w:noProof/>
        <w:color w:val="000000"/>
      </w:rPr>
      <mc:AlternateContent>
        <mc:Choice Requires="wps">
          <w:drawing>
            <wp:anchor distT="0" distB="0" distL="114300" distR="114300" simplePos="0" relativeHeight="251659264" behindDoc="0" locked="0" layoutInCell="1" hidden="0" allowOverlap="1" wp14:anchorId="276AC7ED" wp14:editId="4684A378">
              <wp:simplePos x="0" y="0"/>
              <wp:positionH relativeFrom="page">
                <wp:align>center</wp:align>
              </wp:positionH>
              <wp:positionV relativeFrom="page">
                <wp:align>top</wp:align>
              </wp:positionV>
              <wp:extent cx="453390" cy="453390"/>
              <wp:effectExtent l="0" t="0" r="0" b="0"/>
              <wp:wrapNone/>
              <wp:docPr id="2" name="Freeform: Shape 2"/>
              <wp:cNvGraphicFramePr/>
              <a:graphic xmlns:a="http://schemas.openxmlformats.org/drawingml/2006/main">
                <a:graphicData uri="http://schemas.microsoft.com/office/word/2010/wordprocessingShape">
                  <wps:wsp>
                    <wps:cNvSpPr/>
                    <wps:spPr>
                      <a:xfrm>
                        <a:off x="5124068" y="3558068"/>
                        <a:ext cx="443865" cy="443865"/>
                      </a:xfrm>
                      <a:custGeom>
                        <a:avLst/>
                        <a:gdLst/>
                        <a:ahLst/>
                        <a:cxnLst/>
                        <a:rect l="l" t="t" r="r" b="b"/>
                        <a:pathLst>
                          <a:path w="443865" h="443865" extrusionOk="0">
                            <a:moveTo>
                              <a:pt x="0" y="0"/>
                            </a:moveTo>
                            <a:lnTo>
                              <a:pt x="0" y="443865"/>
                            </a:lnTo>
                            <a:lnTo>
                              <a:pt x="443865" y="443865"/>
                            </a:lnTo>
                            <a:lnTo>
                              <a:pt x="443865" y="0"/>
                            </a:lnTo>
                            <a:close/>
                          </a:path>
                        </a:pathLst>
                      </a:custGeom>
                      <a:noFill/>
                      <a:ln>
                        <a:noFill/>
                      </a:ln>
                    </wps:spPr>
                    <wps:txbx>
                      <w:txbxContent>
                        <w:p w14:paraId="7243FB1C" w14:textId="77777777" w:rsidR="00853A39" w:rsidRDefault="006109DA">
                          <w:pPr>
                            <w:spacing w:after="0" w:line="258" w:lineRule="auto"/>
                            <w:textDirection w:val="btLr"/>
                          </w:pPr>
                          <w:r>
                            <w:rPr>
                              <w:rFonts w:ascii="Calibri" w:eastAsia="Calibri" w:hAnsi="Calibri" w:cs="Calibri"/>
                              <w:color w:val="0078D7"/>
                              <w:sz w:val="20"/>
                            </w:rPr>
                            <w:t>Classification: Restricted to Partners</w:t>
                          </w:r>
                        </w:p>
                      </w:txbxContent>
                    </wps:txbx>
                    <wps:bodyPr spcFirstLastPara="1" wrap="square" lIns="0" tIns="0" rIns="0" bIns="0" anchor="t" anchorCtr="0">
                      <a:noAutofit/>
                    </wps:bodyPr>
                  </wps:wsp>
                </a:graphicData>
              </a:graphic>
            </wp:anchor>
          </w:drawing>
        </mc:Choice>
        <mc:Fallback>
          <w:pict>
            <v:shape w14:anchorId="276AC7ED" id="Freeform: Shape 2" o:spid="_x0000_s1028" style="position:absolute;margin-left:0;margin-top:0;width:35.7pt;height:35.7pt;z-index:251659264;visibility:visible;mso-wrap-style:square;mso-wrap-distance-left:9pt;mso-wrap-distance-top:0;mso-wrap-distance-right:9pt;mso-wrap-distance-bottom:0;mso-position-horizontal:center;mso-position-horizontal-relative:page;mso-position-vertical:top;mso-position-vertical-relative:page;v-text-anchor:top" coordsize="443865,44386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" adj="-11796480,,5400" path="m,l,443865r443865,l443865,,,xe" filled="f" stroked="f">
              <v:stroke joinstyle="miter"/>
              <v:formulas/>
              <v:path arrowok="t" o:extrusionok="f" o:connecttype="custom" textboxrect="0,0,443865,443865"/>
              <v:textbox inset="0,0,0,0">
                <w:txbxContent>
                  <w:p w14:paraId="7243FB1C" w14:textId="77777777" w:rsidR="00853A39" w:rsidRDefault="006109DA">
                    <w:pPr>
                      <w:spacing w:after="0" w:line="258" w:lineRule="auto"/>
                      <w:textDirection w:val="btLr"/>
                    </w:pPr>
                    <w:r>
                      <w:rPr>
                        <w:rFonts w:ascii="Calibri" w:eastAsia="Calibri" w:hAnsi="Calibri" w:cs="Calibri"/>
                        <w:color w:val="0078D7"/>
                        <w:sz w:val="20"/>
                      </w:rPr>
                      <w:t>Classification: Restricted to Partners</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DE0909"/>
    <w:multiLevelType w:val="multilevel"/>
    <w:tmpl w:val="9D400C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6471445"/>
    <w:multiLevelType w:val="multilevel"/>
    <w:tmpl w:val="7BF4CEF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9037711"/>
    <w:multiLevelType w:val="multilevel"/>
    <w:tmpl w:val="4458675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0D0E093E"/>
    <w:multiLevelType w:val="multilevel"/>
    <w:tmpl w:val="6568A9D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0FBE1D80"/>
    <w:multiLevelType w:val="multilevel"/>
    <w:tmpl w:val="B90445D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0FF6153C"/>
    <w:multiLevelType w:val="multilevel"/>
    <w:tmpl w:val="964A38A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13850C48"/>
    <w:multiLevelType w:val="multilevel"/>
    <w:tmpl w:val="D16CA8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3F0018E"/>
    <w:multiLevelType w:val="multilevel"/>
    <w:tmpl w:val="BC1C257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1C3B2CCA"/>
    <w:multiLevelType w:val="multilevel"/>
    <w:tmpl w:val="E19CB6A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23A075C3"/>
    <w:multiLevelType w:val="multilevel"/>
    <w:tmpl w:val="0A3845D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23CF6D16"/>
    <w:multiLevelType w:val="multilevel"/>
    <w:tmpl w:val="7DACC37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28B030CA"/>
    <w:multiLevelType w:val="multilevel"/>
    <w:tmpl w:val="010A282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3AC73350"/>
    <w:multiLevelType w:val="multilevel"/>
    <w:tmpl w:val="A948DD2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3C996D37"/>
    <w:multiLevelType w:val="multilevel"/>
    <w:tmpl w:val="4FAA931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3E6E4E48"/>
    <w:multiLevelType w:val="multilevel"/>
    <w:tmpl w:val="D0723A2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417B4C57"/>
    <w:multiLevelType w:val="multilevel"/>
    <w:tmpl w:val="D6424E9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15:restartNumberingAfterBreak="0">
    <w:nsid w:val="527049C6"/>
    <w:multiLevelType w:val="multilevel"/>
    <w:tmpl w:val="D53623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7" w15:restartNumberingAfterBreak="0">
    <w:nsid w:val="60AA29AE"/>
    <w:multiLevelType w:val="multilevel"/>
    <w:tmpl w:val="87FA13E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 w15:restartNumberingAfterBreak="0">
    <w:nsid w:val="68A84662"/>
    <w:multiLevelType w:val="multilevel"/>
    <w:tmpl w:val="D71494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6A423051"/>
    <w:multiLevelType w:val="multilevel"/>
    <w:tmpl w:val="7B4EDA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70469096">
    <w:abstractNumId w:val="4"/>
  </w:num>
  <w:num w:numId="2" w16cid:durableId="1924290422">
    <w:abstractNumId w:val="18"/>
  </w:num>
  <w:num w:numId="3" w16cid:durableId="1947032445">
    <w:abstractNumId w:val="7"/>
  </w:num>
  <w:num w:numId="4" w16cid:durableId="1089081525">
    <w:abstractNumId w:val="3"/>
  </w:num>
  <w:num w:numId="5" w16cid:durableId="444886490">
    <w:abstractNumId w:val="11"/>
  </w:num>
  <w:num w:numId="6" w16cid:durableId="646518344">
    <w:abstractNumId w:val="8"/>
  </w:num>
  <w:num w:numId="7" w16cid:durableId="428817628">
    <w:abstractNumId w:val="17"/>
  </w:num>
  <w:num w:numId="8" w16cid:durableId="1477794575">
    <w:abstractNumId w:val="1"/>
  </w:num>
  <w:num w:numId="9" w16cid:durableId="1003782001">
    <w:abstractNumId w:val="14"/>
  </w:num>
  <w:num w:numId="10" w16cid:durableId="284386129">
    <w:abstractNumId w:val="19"/>
  </w:num>
  <w:num w:numId="11" w16cid:durableId="52508660">
    <w:abstractNumId w:val="5"/>
  </w:num>
  <w:num w:numId="12" w16cid:durableId="1663123590">
    <w:abstractNumId w:val="9"/>
  </w:num>
  <w:num w:numId="13" w16cid:durableId="2142069513">
    <w:abstractNumId w:val="10"/>
  </w:num>
  <w:num w:numId="14" w16cid:durableId="2025209966">
    <w:abstractNumId w:val="12"/>
  </w:num>
  <w:num w:numId="15" w16cid:durableId="1499534536">
    <w:abstractNumId w:val="6"/>
  </w:num>
  <w:num w:numId="16" w16cid:durableId="341902764">
    <w:abstractNumId w:val="0"/>
  </w:num>
  <w:num w:numId="17" w16cid:durableId="128981649">
    <w:abstractNumId w:val="13"/>
  </w:num>
  <w:num w:numId="18" w16cid:durableId="545335791">
    <w:abstractNumId w:val="2"/>
  </w:num>
  <w:num w:numId="19" w16cid:durableId="1077166297">
    <w:abstractNumId w:val="16"/>
  </w:num>
  <w:num w:numId="20" w16cid:durableId="155742695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3A39"/>
    <w:rsid w:val="00104AB1"/>
    <w:rsid w:val="00192766"/>
    <w:rsid w:val="00324B63"/>
    <w:rsid w:val="00351C88"/>
    <w:rsid w:val="003A3E8C"/>
    <w:rsid w:val="003D10C4"/>
    <w:rsid w:val="00510D08"/>
    <w:rsid w:val="005674E0"/>
    <w:rsid w:val="006109DA"/>
    <w:rsid w:val="00746DC1"/>
    <w:rsid w:val="00853A39"/>
    <w:rsid w:val="008A2D95"/>
    <w:rsid w:val="00A92F79"/>
    <w:rsid w:val="00AE2D35"/>
    <w:rsid w:val="00C3239E"/>
    <w:rsid w:val="00C77F45"/>
    <w:rsid w:val="00E566EE"/>
    <w:rsid w:val="00EB7E0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2629B0"/>
  <w15:docId w15:val="{30222BBA-A8B0-44ED-A23C-4FC5A5AE6A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ptos" w:eastAsia="Aptos" w:hAnsi="Aptos" w:cs="Aptos"/>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E0F5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FE0F5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FE0F5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FE0F5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FE0F5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FE0F5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FE0F5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E0F5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E0F5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FE0F5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FE0F5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FE0F58"/>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FE0F5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FE0F5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FE0F5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FE0F5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E0F5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E0F5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E0F58"/>
    <w:rPr>
      <w:rFonts w:eastAsiaTheme="majorEastAsia" w:cstheme="majorBidi"/>
      <w:color w:val="272727" w:themeColor="text1" w:themeTint="D8"/>
    </w:rPr>
  </w:style>
  <w:style w:type="character" w:customStyle="1" w:styleId="TitleChar">
    <w:name w:val="Title Char"/>
    <w:basedOn w:val="DefaultParagraphFont"/>
    <w:link w:val="Title"/>
    <w:uiPriority w:val="10"/>
    <w:rsid w:val="00FE0F5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Pr>
      <w:color w:val="595959"/>
      <w:sz w:val="28"/>
      <w:szCs w:val="28"/>
    </w:rPr>
  </w:style>
  <w:style w:type="character" w:customStyle="1" w:styleId="SubtitleChar">
    <w:name w:val="Subtitle Char"/>
    <w:basedOn w:val="DefaultParagraphFont"/>
    <w:link w:val="Subtitle"/>
    <w:uiPriority w:val="11"/>
    <w:rsid w:val="00FE0F5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E0F58"/>
    <w:pPr>
      <w:spacing w:before="160"/>
      <w:jc w:val="center"/>
    </w:pPr>
    <w:rPr>
      <w:i/>
      <w:iCs/>
      <w:color w:val="404040" w:themeColor="text1" w:themeTint="BF"/>
    </w:rPr>
  </w:style>
  <w:style w:type="character" w:customStyle="1" w:styleId="QuoteChar">
    <w:name w:val="Quote Char"/>
    <w:basedOn w:val="DefaultParagraphFont"/>
    <w:link w:val="Quote"/>
    <w:uiPriority w:val="29"/>
    <w:rsid w:val="00FE0F58"/>
    <w:rPr>
      <w:i/>
      <w:iCs/>
      <w:color w:val="404040" w:themeColor="text1" w:themeTint="BF"/>
    </w:rPr>
  </w:style>
  <w:style w:type="paragraph" w:styleId="ListParagraph">
    <w:name w:val="List Paragraph"/>
    <w:basedOn w:val="Normal"/>
    <w:uiPriority w:val="34"/>
    <w:qFormat/>
    <w:rsid w:val="00FE0F58"/>
    <w:pPr>
      <w:ind w:left="720"/>
      <w:contextualSpacing/>
    </w:pPr>
  </w:style>
  <w:style w:type="character" w:styleId="IntenseEmphasis">
    <w:name w:val="Intense Emphasis"/>
    <w:basedOn w:val="DefaultParagraphFont"/>
    <w:uiPriority w:val="21"/>
    <w:qFormat/>
    <w:rsid w:val="00FE0F58"/>
    <w:rPr>
      <w:i/>
      <w:iCs/>
      <w:color w:val="0F4761" w:themeColor="accent1" w:themeShade="BF"/>
    </w:rPr>
  </w:style>
  <w:style w:type="paragraph" w:styleId="IntenseQuote">
    <w:name w:val="Intense Quote"/>
    <w:basedOn w:val="Normal"/>
    <w:next w:val="Normal"/>
    <w:link w:val="IntenseQuoteChar"/>
    <w:uiPriority w:val="30"/>
    <w:qFormat/>
    <w:rsid w:val="00FE0F5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FE0F58"/>
    <w:rPr>
      <w:i/>
      <w:iCs/>
      <w:color w:val="0F4761" w:themeColor="accent1" w:themeShade="BF"/>
    </w:rPr>
  </w:style>
  <w:style w:type="character" w:styleId="IntenseReference">
    <w:name w:val="Intense Reference"/>
    <w:basedOn w:val="DefaultParagraphFont"/>
    <w:uiPriority w:val="32"/>
    <w:qFormat/>
    <w:rsid w:val="00FE0F58"/>
    <w:rPr>
      <w:b/>
      <w:bCs/>
      <w:smallCaps/>
      <w:color w:val="0F4761" w:themeColor="accent1" w:themeShade="BF"/>
      <w:spacing w:val="5"/>
    </w:rPr>
  </w:style>
  <w:style w:type="paragraph" w:styleId="Header">
    <w:name w:val="header"/>
    <w:basedOn w:val="Normal"/>
    <w:link w:val="HeaderChar"/>
    <w:uiPriority w:val="99"/>
    <w:unhideWhenUsed/>
    <w:rsid w:val="005B1476"/>
    <w:pPr>
      <w:tabs>
        <w:tab w:val="center" w:pos="4513"/>
        <w:tab w:val="right" w:pos="9026"/>
      </w:tabs>
      <w:spacing w:after="0" w:line="240" w:lineRule="auto"/>
    </w:pPr>
  </w:style>
  <w:style w:type="character" w:customStyle="1" w:styleId="HeaderChar">
    <w:name w:val="Header Char"/>
    <w:basedOn w:val="DefaultParagraphFont"/>
    <w:link w:val="Header"/>
    <w:uiPriority w:val="99"/>
    <w:rsid w:val="005B1476"/>
  </w:style>
  <w:style w:type="paragraph" w:styleId="NormalWeb">
    <w:name w:val="Normal (Web)"/>
    <w:basedOn w:val="Normal"/>
    <w:uiPriority w:val="99"/>
    <w:semiHidden/>
    <w:unhideWhenUsed/>
    <w:rsid w:val="005128BD"/>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DB0E10"/>
    <w:rPr>
      <w:b/>
      <w:bCs/>
    </w:rPr>
  </w:style>
  <w:style w:type="paragraph" w:styleId="Revision">
    <w:name w:val="Revision"/>
    <w:hidden/>
    <w:uiPriority w:val="99"/>
    <w:semiHidden/>
    <w:rsid w:val="00212F46"/>
    <w:pPr>
      <w:spacing w:after="0" w:line="240" w:lineRule="auto"/>
    </w:p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351C88"/>
    <w:rPr>
      <w:b/>
      <w:bCs/>
    </w:rPr>
  </w:style>
  <w:style w:type="character" w:customStyle="1" w:styleId="CommentSubjectChar">
    <w:name w:val="Comment Subject Char"/>
    <w:basedOn w:val="CommentTextChar"/>
    <w:link w:val="CommentSubject"/>
    <w:uiPriority w:val="99"/>
    <w:semiHidden/>
    <w:rsid w:val="00351C88"/>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11354591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9JNZSDDvaXdl5sADOo4lQ1d0kA==">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1412</TotalTime>
  <Pages>3</Pages>
  <Words>807</Words>
  <Characters>4606</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Tamar Vachnadze, PCB GEO</dc:creator>
  <cp:lastModifiedBy>Ruben Kazarov, PCB GEO</cp:lastModifiedBy>
  <cp:revision>8</cp:revision>
  <dcterms:created xsi:type="dcterms:W3CDTF">2024-04-17T11:01:00Z</dcterms:created>
  <dcterms:modified xsi:type="dcterms:W3CDTF">2024-04-23T13:56:00Z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4b0edf8,24e2d91a,21709f12</vt:lpwstr>
  </property>
  <property fmtid="{D5CDD505-2E9C-101B-9397-08002B2CF9AE}" pid="3" name="ClassificationContentMarkingHeaderFontProps">
    <vt:lpwstr>#0078d7,10,Calibri</vt:lpwstr>
  </property>
  <property fmtid="{D5CDD505-2E9C-101B-9397-08002B2CF9AE}" pid="4" name="ClassificationContentMarkingHeaderText">
    <vt:lpwstr>Classification: Restricted to Partners</vt:lpwstr>
  </property>
  <property fmtid="{D5CDD505-2E9C-101B-9397-08002B2CF9AE}" pid="5" name="MSIP_Label_78cbde42-0dd4-4942-9b1c-e23a1c4e5874_Enabled">
    <vt:lpwstr>true</vt:lpwstr>
  </property>
  <property fmtid="{D5CDD505-2E9C-101B-9397-08002B2CF9AE}" pid="6" name="MSIP_Label_78cbde42-0dd4-4942-9b1c-e23a1c4e5874_SetDate">
    <vt:lpwstr>2024-02-29T10:09:13Z</vt:lpwstr>
  </property>
  <property fmtid="{D5CDD505-2E9C-101B-9397-08002B2CF9AE}" pid="7" name="MSIP_Label_78cbde42-0dd4-4942-9b1c-e23a1c4e5874_Method">
    <vt:lpwstr>Standard</vt:lpwstr>
  </property>
  <property fmtid="{D5CDD505-2E9C-101B-9397-08002B2CF9AE}" pid="8" name="MSIP_Label_78cbde42-0dd4-4942-9b1c-e23a1c4e5874_Name">
    <vt:lpwstr>Restricted to Partners</vt:lpwstr>
  </property>
  <property fmtid="{D5CDD505-2E9C-101B-9397-08002B2CF9AE}" pid="9" name="MSIP_Label_78cbde42-0dd4-4942-9b1c-e23a1c4e5874_SiteId">
    <vt:lpwstr>3471ad6d-e2eb-4e85-93ae-c344b4ac592c</vt:lpwstr>
  </property>
  <property fmtid="{D5CDD505-2E9C-101B-9397-08002B2CF9AE}" pid="10" name="MSIP_Label_78cbde42-0dd4-4942-9b1c-e23a1c4e5874_ActionId">
    <vt:lpwstr>e055a986-7645-4fa6-a28c-64b65bf69844</vt:lpwstr>
  </property>
  <property fmtid="{D5CDD505-2E9C-101B-9397-08002B2CF9AE}" pid="11" name="MSIP_Label_78cbde42-0dd4-4942-9b1c-e23a1c4e5874_ContentBits">
    <vt:lpwstr>1</vt:lpwstr>
  </property>
</Properties>
</file>